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19E0" w14:textId="77777777" w:rsidR="00444F38" w:rsidRPr="00444F38" w:rsidRDefault="00444F38" w:rsidP="0044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F3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3BB46F4" wp14:editId="729DFF84">
            <wp:extent cx="2504440" cy="2504440"/>
            <wp:effectExtent l="0" t="0" r="0" b="0"/>
            <wp:docPr id="1" name="accordion__image31601" descr="hygienische Schieberspüle TO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ordion__image31601" descr="hygienische Schieberspüle TOP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2883B" w14:textId="77777777" w:rsidR="00444F38" w:rsidRDefault="00444F38" w:rsidP="0044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F38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TOPIC</w:t>
      </w:r>
    </w:p>
    <w:p w14:paraId="6C10D519" w14:textId="2FA5E16C" w:rsidR="00444F38" w:rsidRPr="00444F38" w:rsidRDefault="00444F38" w:rsidP="0044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C0E26" w14:textId="77777777" w:rsidR="00444F38" w:rsidRPr="00444F38" w:rsidRDefault="00444F38" w:rsidP="0044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Maksymalnie higieniczna jakość mycia serii TOPIC, połączona z ergonomią i optymalnym wykorzystaniem przestrzeni – to możliwości, które daje myjnia dezynfektor do kaczek i basenów TOPIC w wersji ze zlewem i umywalką. </w:t>
      </w:r>
    </w:p>
    <w:p w14:paraId="1B47C191" w14:textId="77777777" w:rsidR="00444F38" w:rsidRPr="00444F38" w:rsidRDefault="00444F38" w:rsidP="00444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F38">
        <w:rPr>
          <w:rFonts w:ascii="Times New Roman" w:eastAsia="Times New Roman" w:hAnsi="Times New Roman" w:cs="Times New Roman"/>
          <w:sz w:val="24"/>
          <w:szCs w:val="24"/>
          <w:lang w:eastAsia="pl-PL"/>
        </w:rPr>
        <w:t>Niewielki, ale w pełni użyteczny kombajn do zmywania naczyń sanitarnych. Zestaw TOPIC to myjnia dezynfektor do kaczek, basenów oraz nocników, w indywidualnie dobranej zabudowie. Podstawowy zestaw składa się z powierzchni do odstawiania naczyń, zlewu ze stali szlachetnej oraz umywalki do mycia rąk. System pomaga utrzymać wysoką higienę, nie dopuszczając do mnożenia się i przenoszenia niebezpiecznych zarazków. Dzięki segmentowej budowie, zestaw do zmywania z myjnią do naczyń sanitarnych TOPIC daje możliwość łatwej modyfikacji. Bez problemu dołączysz chociażby dodatkowe szafki dolne, większy zlewozmywak czy dodatkowe regały do przechowywania basenów, kaczek, nerek lub nocników.</w:t>
      </w:r>
    </w:p>
    <w:p w14:paraId="2AD99186" w14:textId="77777777" w:rsidR="00444F38" w:rsidRPr="00444F38" w:rsidRDefault="00444F38" w:rsidP="00444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F38">
        <w:rPr>
          <w:rFonts w:ascii="Times New Roman" w:eastAsia="Times New Roman" w:hAnsi="Times New Roman" w:cs="Times New Roman"/>
          <w:sz w:val="24"/>
          <w:szCs w:val="24"/>
          <w:lang w:eastAsia="pl-PL"/>
        </w:rPr>
        <w:t>Co wyróżnia zestaw TOPIC?</w:t>
      </w:r>
      <w:r w:rsidRPr="00444F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Myjnia dezynfektor do kaczek, basenów i innych naczyń sanitarnych TOPIC wyróżnia się przede wszystkim łatwym montażem, pełną higieną pracy, a także ponadprzeciętną wytrzymałością. Jak cała seria TOPIC, tak i ta opcja dedykowana jest zwłaszcza domom spokojnej starości i opieki.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2949"/>
      </w:tblGrid>
      <w:tr w:rsidR="00444F38" w:rsidRPr="00444F38" w14:paraId="3E9F0CBF" w14:textId="77777777" w:rsidTr="00444F38">
        <w:trPr>
          <w:trHeight w:val="600"/>
          <w:tblCellSpacing w:w="15" w:type="dxa"/>
        </w:trPr>
        <w:tc>
          <w:tcPr>
            <w:tcW w:w="3750" w:type="dxa"/>
            <w:vAlign w:val="center"/>
            <w:hideMark/>
          </w:tcPr>
          <w:p w14:paraId="77B07DD8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</w:t>
            </w:r>
          </w:p>
        </w:tc>
        <w:tc>
          <w:tcPr>
            <w:tcW w:w="0" w:type="auto"/>
            <w:vAlign w:val="center"/>
            <w:hideMark/>
          </w:tcPr>
          <w:p w14:paraId="48D8C233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1400 mm</w:t>
            </w:r>
          </w:p>
        </w:tc>
      </w:tr>
      <w:tr w:rsidR="00444F38" w:rsidRPr="00444F38" w14:paraId="5FE0BCA9" w14:textId="77777777" w:rsidTr="00444F38">
        <w:trPr>
          <w:trHeight w:val="600"/>
          <w:tblCellSpacing w:w="15" w:type="dxa"/>
        </w:trPr>
        <w:tc>
          <w:tcPr>
            <w:tcW w:w="3750" w:type="dxa"/>
            <w:vAlign w:val="center"/>
            <w:hideMark/>
          </w:tcPr>
          <w:p w14:paraId="76B8DCA4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Głębokość</w:t>
            </w:r>
          </w:p>
        </w:tc>
        <w:tc>
          <w:tcPr>
            <w:tcW w:w="0" w:type="auto"/>
            <w:vAlign w:val="center"/>
            <w:hideMark/>
          </w:tcPr>
          <w:p w14:paraId="2CF576F1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 mm</w:t>
            </w:r>
          </w:p>
        </w:tc>
      </w:tr>
      <w:tr w:rsidR="00444F38" w:rsidRPr="00444F38" w14:paraId="2D5423A4" w14:textId="77777777" w:rsidTr="00444F38">
        <w:trPr>
          <w:trHeight w:val="600"/>
          <w:tblCellSpacing w:w="15" w:type="dxa"/>
        </w:trPr>
        <w:tc>
          <w:tcPr>
            <w:tcW w:w="3750" w:type="dxa"/>
            <w:vAlign w:val="center"/>
            <w:hideMark/>
          </w:tcPr>
          <w:p w14:paraId="4BB299AD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</w:t>
            </w:r>
          </w:p>
        </w:tc>
        <w:tc>
          <w:tcPr>
            <w:tcW w:w="0" w:type="auto"/>
            <w:vAlign w:val="center"/>
            <w:hideMark/>
          </w:tcPr>
          <w:p w14:paraId="1DBE6C79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 mm</w:t>
            </w:r>
          </w:p>
        </w:tc>
      </w:tr>
      <w:tr w:rsidR="00444F38" w:rsidRPr="00444F38" w14:paraId="1A5D6C0B" w14:textId="77777777" w:rsidTr="00444F38">
        <w:trPr>
          <w:trHeight w:val="600"/>
          <w:tblCellSpacing w:w="15" w:type="dxa"/>
        </w:trPr>
        <w:tc>
          <w:tcPr>
            <w:tcW w:w="3750" w:type="dxa"/>
            <w:vAlign w:val="center"/>
            <w:hideMark/>
          </w:tcPr>
          <w:p w14:paraId="0FE82193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Woda zimna</w:t>
            </w:r>
          </w:p>
        </w:tc>
        <w:tc>
          <w:tcPr>
            <w:tcW w:w="0" w:type="auto"/>
            <w:vAlign w:val="center"/>
            <w:hideMark/>
          </w:tcPr>
          <w:p w14:paraId="575CB375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DN 15 </w:t>
            </w:r>
          </w:p>
        </w:tc>
      </w:tr>
      <w:tr w:rsidR="00444F38" w:rsidRPr="00444F38" w14:paraId="3E90519E" w14:textId="77777777" w:rsidTr="00444F38">
        <w:trPr>
          <w:trHeight w:val="600"/>
          <w:tblCellSpacing w:w="15" w:type="dxa"/>
        </w:trPr>
        <w:tc>
          <w:tcPr>
            <w:tcW w:w="3750" w:type="dxa"/>
            <w:vAlign w:val="center"/>
            <w:hideMark/>
          </w:tcPr>
          <w:p w14:paraId="0D06A1FD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Woda gorąca 45-60°C</w:t>
            </w:r>
          </w:p>
        </w:tc>
        <w:tc>
          <w:tcPr>
            <w:tcW w:w="0" w:type="auto"/>
            <w:vAlign w:val="center"/>
            <w:hideMark/>
          </w:tcPr>
          <w:p w14:paraId="52811F08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DN 15 </w:t>
            </w:r>
          </w:p>
        </w:tc>
      </w:tr>
      <w:tr w:rsidR="00444F38" w:rsidRPr="00444F38" w14:paraId="4E2CD766" w14:textId="77777777" w:rsidTr="00444F38">
        <w:trPr>
          <w:trHeight w:val="600"/>
          <w:tblCellSpacing w:w="15" w:type="dxa"/>
        </w:trPr>
        <w:tc>
          <w:tcPr>
            <w:tcW w:w="3750" w:type="dxa"/>
            <w:vAlign w:val="center"/>
            <w:hideMark/>
          </w:tcPr>
          <w:p w14:paraId="419800D3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Ciśnienie w instalacji</w:t>
            </w:r>
          </w:p>
        </w:tc>
        <w:tc>
          <w:tcPr>
            <w:tcW w:w="0" w:type="auto"/>
            <w:vAlign w:val="center"/>
            <w:hideMark/>
          </w:tcPr>
          <w:p w14:paraId="7F64841A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100-500 </w:t>
            </w:r>
          </w:p>
        </w:tc>
      </w:tr>
      <w:tr w:rsidR="00444F38" w:rsidRPr="00444F38" w14:paraId="1E3E2FA7" w14:textId="77777777" w:rsidTr="00444F38">
        <w:trPr>
          <w:trHeight w:val="600"/>
          <w:tblCellSpacing w:w="15" w:type="dxa"/>
        </w:trPr>
        <w:tc>
          <w:tcPr>
            <w:tcW w:w="3750" w:type="dxa"/>
            <w:vAlign w:val="center"/>
            <w:hideMark/>
          </w:tcPr>
          <w:p w14:paraId="29504AEF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Przepływ</w:t>
            </w:r>
          </w:p>
        </w:tc>
        <w:tc>
          <w:tcPr>
            <w:tcW w:w="0" w:type="auto"/>
            <w:vAlign w:val="center"/>
            <w:hideMark/>
          </w:tcPr>
          <w:p w14:paraId="0857755D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 </w:t>
            </w:r>
          </w:p>
        </w:tc>
      </w:tr>
      <w:tr w:rsidR="00444F38" w:rsidRPr="00444F38" w14:paraId="7640E7BA" w14:textId="77777777" w:rsidTr="00444F38">
        <w:trPr>
          <w:trHeight w:val="600"/>
          <w:tblCellSpacing w:w="15" w:type="dxa"/>
        </w:trPr>
        <w:tc>
          <w:tcPr>
            <w:tcW w:w="3750" w:type="dxa"/>
            <w:vAlign w:val="center"/>
            <w:hideMark/>
          </w:tcPr>
          <w:p w14:paraId="52B6DC5A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Odpływ</w:t>
            </w:r>
          </w:p>
        </w:tc>
        <w:tc>
          <w:tcPr>
            <w:tcW w:w="0" w:type="auto"/>
            <w:vAlign w:val="center"/>
            <w:hideMark/>
          </w:tcPr>
          <w:p w14:paraId="4C305BDC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DN 100 </w:t>
            </w:r>
          </w:p>
        </w:tc>
      </w:tr>
      <w:tr w:rsidR="00444F38" w:rsidRPr="00444F38" w14:paraId="6C7EFA22" w14:textId="77777777" w:rsidTr="00444F38">
        <w:trPr>
          <w:trHeight w:val="945"/>
          <w:tblCellSpacing w:w="15" w:type="dxa"/>
        </w:trPr>
        <w:tc>
          <w:tcPr>
            <w:tcW w:w="3750" w:type="dxa"/>
            <w:vAlign w:val="center"/>
            <w:hideMark/>
          </w:tcPr>
          <w:p w14:paraId="3306BE7C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Połączenie elektryczne (Standard)</w:t>
            </w:r>
          </w:p>
        </w:tc>
        <w:tc>
          <w:tcPr>
            <w:tcW w:w="0" w:type="auto"/>
            <w:vAlign w:val="center"/>
            <w:hideMark/>
          </w:tcPr>
          <w:p w14:paraId="24C674E3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400 V, 3N PE, 50 </w:t>
            </w:r>
            <w:proofErr w:type="spellStart"/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Hz</w:t>
            </w:r>
            <w:proofErr w:type="spellEnd"/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4,6 kW </w:t>
            </w:r>
          </w:p>
        </w:tc>
      </w:tr>
      <w:tr w:rsidR="00444F38" w:rsidRPr="00444F38" w14:paraId="5543F0E4" w14:textId="77777777" w:rsidTr="00444F38">
        <w:trPr>
          <w:trHeight w:val="945"/>
          <w:tblCellSpacing w:w="15" w:type="dxa"/>
        </w:trPr>
        <w:tc>
          <w:tcPr>
            <w:tcW w:w="3750" w:type="dxa"/>
            <w:vAlign w:val="center"/>
            <w:hideMark/>
          </w:tcPr>
          <w:p w14:paraId="5E4EEA1A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Połączenie elektryczne (Alternatywnie)</w:t>
            </w:r>
          </w:p>
        </w:tc>
        <w:tc>
          <w:tcPr>
            <w:tcW w:w="0" w:type="auto"/>
            <w:vAlign w:val="center"/>
            <w:hideMark/>
          </w:tcPr>
          <w:p w14:paraId="1477DC1D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230 V, 1N PE, 50 </w:t>
            </w:r>
            <w:proofErr w:type="spellStart"/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Hz</w:t>
            </w:r>
            <w:proofErr w:type="spellEnd"/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2,8 kW </w:t>
            </w:r>
          </w:p>
        </w:tc>
      </w:tr>
      <w:tr w:rsidR="00444F38" w:rsidRPr="00444F38" w14:paraId="6F6AA865" w14:textId="77777777" w:rsidTr="00444F38">
        <w:trPr>
          <w:trHeight w:val="1305"/>
          <w:tblCellSpacing w:w="15" w:type="dxa"/>
        </w:trPr>
        <w:tc>
          <w:tcPr>
            <w:tcW w:w="3750" w:type="dxa"/>
            <w:vAlign w:val="center"/>
            <w:hideMark/>
          </w:tcPr>
          <w:p w14:paraId="2A7D490D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 ciśnienia akustycznego emisji w miejscu pracy (</w:t>
            </w:r>
            <w:proofErr w:type="spellStart"/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LpA</w:t>
            </w:r>
            <w:proofErr w:type="spellEnd"/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368329E" w14:textId="77777777" w:rsidR="00444F38" w:rsidRPr="00444F38" w:rsidRDefault="00444F38" w:rsidP="0044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F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48,2 </w:t>
            </w:r>
          </w:p>
        </w:tc>
      </w:tr>
    </w:tbl>
    <w:p w14:paraId="69CB1217" w14:textId="77777777" w:rsidR="00444F38" w:rsidRPr="00444F38" w:rsidRDefault="00444F38" w:rsidP="0044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Wymiary </w:t>
      </w:r>
    </w:p>
    <w:p w14:paraId="2E81EFAC" w14:textId="77777777" w:rsidR="00444F38" w:rsidRPr="00444F38" w:rsidRDefault="00444F38" w:rsidP="0044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F3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lastRenderedPageBreak/>
        <w:drawing>
          <wp:inline distT="0" distB="0" distL="0" distR="0" wp14:anchorId="326054FA" wp14:editId="34A8D58F">
            <wp:extent cx="6480175" cy="6369050"/>
            <wp:effectExtent l="0" t="0" r="0" b="0"/>
            <wp:docPr id="2" name="Obraz 2" descr="Massblatt TOPIC von MEIK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blatt TOPIC von MEIK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36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461DD" w14:textId="77777777" w:rsidR="00991D10" w:rsidRDefault="00991D10"/>
    <w:sectPr w:rsidR="0099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9B6"/>
    <w:rsid w:val="00444F38"/>
    <w:rsid w:val="00620C5C"/>
    <w:rsid w:val="00991D10"/>
    <w:rsid w:val="009B09B6"/>
    <w:rsid w:val="00EC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2D56"/>
  <w15:docId w15:val="{D4645A18-6366-4151-80B4-1380B2A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0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9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06219">
                                  <w:marLeft w:val="37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3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cdn.meiko-global.com/fileadmin/Produkte/Reinigungs_und_Desinfektinstechnologie/TOPIC_Steckbeckenspueler/Massblaetter/SAN14B-TOPIC40-re-li.p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Zdzisława Miłkowska</cp:lastModifiedBy>
  <cp:revision>3</cp:revision>
  <dcterms:created xsi:type="dcterms:W3CDTF">2024-04-13T11:09:00Z</dcterms:created>
  <dcterms:modified xsi:type="dcterms:W3CDTF">2025-06-13T06:38:00Z</dcterms:modified>
</cp:coreProperties>
</file>