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BC4AE" w14:textId="5146E5D4" w:rsidR="00711D0F" w:rsidRPr="00B5080C" w:rsidRDefault="00711D0F" w:rsidP="00711D0F">
      <w:pPr>
        <w:jc w:val="right"/>
        <w:rPr>
          <w:sz w:val="22"/>
        </w:rPr>
      </w:pPr>
      <w:r w:rsidRPr="00B5080C">
        <w:rPr>
          <w:b/>
          <w:bCs/>
          <w:sz w:val="22"/>
        </w:rPr>
        <w:t xml:space="preserve">  Załącznik nr 8</w:t>
      </w:r>
      <w:r w:rsidR="0027589B">
        <w:rPr>
          <w:b/>
          <w:bCs/>
          <w:sz w:val="22"/>
        </w:rPr>
        <w:t xml:space="preserve"> c</w:t>
      </w:r>
      <w:r w:rsidRPr="00B5080C">
        <w:rPr>
          <w:b/>
          <w:bCs/>
          <w:sz w:val="22"/>
        </w:rPr>
        <w:t xml:space="preserve">– Parametry </w:t>
      </w:r>
      <w:r w:rsidR="002A004F" w:rsidRPr="00B5080C">
        <w:rPr>
          <w:b/>
          <w:bCs/>
          <w:sz w:val="22"/>
        </w:rPr>
        <w:t>T</w:t>
      </w:r>
      <w:r w:rsidRPr="00B5080C">
        <w:rPr>
          <w:b/>
          <w:bCs/>
          <w:sz w:val="22"/>
        </w:rPr>
        <w:t>echniczne Sprzętu</w:t>
      </w:r>
    </w:p>
    <w:p w14:paraId="69B0762A" w14:textId="42545B81" w:rsidR="00D32EC4" w:rsidRPr="00AC742D" w:rsidRDefault="004957ED" w:rsidP="00FA2BBE">
      <w:pPr>
        <w:jc w:val="left"/>
        <w:rPr>
          <w:b/>
          <w:bCs/>
          <w:sz w:val="22"/>
          <w:u w:val="single"/>
        </w:rPr>
      </w:pPr>
      <w:r w:rsidRPr="00AC742D">
        <w:rPr>
          <w:b/>
          <w:bCs/>
          <w:sz w:val="22"/>
          <w:u w:val="single"/>
        </w:rPr>
        <w:t>Zadanie 3</w:t>
      </w:r>
    </w:p>
    <w:p w14:paraId="3E5DC1F6" w14:textId="77777777" w:rsidR="004957ED" w:rsidRPr="00B5080C" w:rsidRDefault="004957ED" w:rsidP="00FA2BBE">
      <w:pPr>
        <w:jc w:val="left"/>
        <w:rPr>
          <w:sz w:val="22"/>
        </w:rPr>
      </w:pPr>
    </w:p>
    <w:p w14:paraId="6F916B2E" w14:textId="0244D72C" w:rsidR="004957ED" w:rsidRPr="00B5080C" w:rsidRDefault="004957ED" w:rsidP="00FA2BBE">
      <w:pPr>
        <w:jc w:val="left"/>
        <w:rPr>
          <w:b/>
          <w:bCs/>
          <w:sz w:val="22"/>
        </w:rPr>
      </w:pPr>
      <w:r w:rsidRPr="00B5080C">
        <w:rPr>
          <w:b/>
          <w:bCs/>
          <w:sz w:val="22"/>
        </w:rPr>
        <w:t xml:space="preserve">Serwer pod </w:t>
      </w:r>
      <w:r w:rsidR="008B571E" w:rsidRPr="00B5080C">
        <w:rPr>
          <w:b/>
          <w:bCs/>
          <w:sz w:val="22"/>
        </w:rPr>
        <w:t>„</w:t>
      </w:r>
      <w:r w:rsidRPr="00B5080C">
        <w:rPr>
          <w:b/>
          <w:bCs/>
          <w:sz w:val="22"/>
        </w:rPr>
        <w:t>cyfrowy bunkier</w:t>
      </w:r>
      <w:r w:rsidR="008B571E" w:rsidRPr="00B5080C">
        <w:rPr>
          <w:b/>
          <w:bCs/>
          <w:sz w:val="22"/>
        </w:rPr>
        <w:t xml:space="preserve">” </w:t>
      </w:r>
      <w:r w:rsidR="00AC742D">
        <w:rPr>
          <w:b/>
          <w:bCs/>
          <w:sz w:val="22"/>
        </w:rPr>
        <w:t xml:space="preserve">- </w:t>
      </w:r>
      <w:r w:rsidR="008B571E" w:rsidRPr="00B5080C">
        <w:rPr>
          <w:b/>
          <w:bCs/>
          <w:sz w:val="22"/>
        </w:rPr>
        <w:t>1 szt.</w:t>
      </w:r>
    </w:p>
    <w:tbl>
      <w:tblPr>
        <w:tblStyle w:val="Tabela-Siatka7"/>
        <w:tblW w:w="5316" w:type="pct"/>
        <w:tblLook w:val="04A0" w:firstRow="1" w:lastRow="0" w:firstColumn="1" w:lastColumn="0" w:noHBand="0" w:noVBand="1"/>
      </w:tblPr>
      <w:tblGrid>
        <w:gridCol w:w="736"/>
        <w:gridCol w:w="8641"/>
        <w:gridCol w:w="2258"/>
        <w:gridCol w:w="3243"/>
      </w:tblGrid>
      <w:tr w:rsidR="004957ED" w:rsidRPr="00B5080C" w14:paraId="3DB794A3" w14:textId="77777777" w:rsidTr="008F4437">
        <w:tc>
          <w:tcPr>
            <w:tcW w:w="247" w:type="pct"/>
            <w:shd w:val="clear" w:color="auto" w:fill="D9D9D9" w:themeFill="background1" w:themeFillShade="D9"/>
          </w:tcPr>
          <w:p w14:paraId="64E858B3" w14:textId="77777777" w:rsidR="004957ED" w:rsidRPr="00B5080C" w:rsidRDefault="004957ED" w:rsidP="00776A5C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B5080C">
              <w:rPr>
                <w:rFonts w:ascii="Times New Roman" w:hAnsi="Times New Roman" w:cs="Times New Roman"/>
                <w:b/>
                <w:bCs/>
                <w:lang w:bidi="pl-PL"/>
              </w:rPr>
              <w:t>Lp</w:t>
            </w:r>
            <w:proofErr w:type="spellEnd"/>
          </w:p>
        </w:tc>
        <w:tc>
          <w:tcPr>
            <w:tcW w:w="2904" w:type="pct"/>
            <w:shd w:val="clear" w:color="auto" w:fill="D9D9D9" w:themeFill="background1" w:themeFillShade="D9"/>
          </w:tcPr>
          <w:p w14:paraId="409FC2B0" w14:textId="77777777" w:rsidR="004957ED" w:rsidRPr="00B5080C" w:rsidRDefault="004957ED" w:rsidP="00776A5C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5080C">
              <w:rPr>
                <w:rFonts w:ascii="Times New Roman" w:hAnsi="Times New Roman" w:cs="Times New Roman"/>
                <w:b/>
                <w:bCs/>
                <w:lang w:bidi="pl-PL"/>
              </w:rPr>
              <w:t>Opis parametrów</w:t>
            </w:r>
          </w:p>
        </w:tc>
        <w:tc>
          <w:tcPr>
            <w:tcW w:w="759" w:type="pct"/>
            <w:shd w:val="clear" w:color="auto" w:fill="D9D9D9" w:themeFill="background1" w:themeFillShade="D9"/>
          </w:tcPr>
          <w:p w14:paraId="4BFCB6D9" w14:textId="77777777" w:rsidR="004957ED" w:rsidRPr="00B5080C" w:rsidRDefault="004957ED" w:rsidP="00776A5C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5080C">
              <w:rPr>
                <w:rFonts w:ascii="Times New Roman" w:hAnsi="Times New Roman" w:cs="Times New Roman"/>
                <w:b/>
                <w:bCs/>
              </w:rPr>
              <w:t>Parametr wymagany</w:t>
            </w:r>
            <w:r w:rsidRPr="00B5080C">
              <w:rPr>
                <w:rFonts w:ascii="Times New Roman" w:hAnsi="Times New Roman" w:cs="Times New Roman"/>
                <w:b/>
                <w:bCs/>
              </w:rPr>
              <w:br/>
              <w:t>TAK/NIE</w:t>
            </w:r>
          </w:p>
        </w:tc>
        <w:tc>
          <w:tcPr>
            <w:tcW w:w="1090" w:type="pct"/>
            <w:shd w:val="clear" w:color="auto" w:fill="D9D9D9" w:themeFill="background1" w:themeFillShade="D9"/>
          </w:tcPr>
          <w:p w14:paraId="38FF85AA" w14:textId="4BF55EF3" w:rsidR="004957ED" w:rsidRPr="00B5080C" w:rsidRDefault="004957ED" w:rsidP="00776A5C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5080C">
              <w:rPr>
                <w:rFonts w:ascii="Times New Roman" w:hAnsi="Times New Roman" w:cs="Times New Roman"/>
                <w:b/>
                <w:bCs/>
              </w:rPr>
              <w:t>Parametr oferowany</w:t>
            </w:r>
            <w:r w:rsidRPr="00B5080C">
              <w:rPr>
                <w:rFonts w:ascii="Times New Roman" w:hAnsi="Times New Roman" w:cs="Times New Roman"/>
                <w:b/>
                <w:bCs/>
              </w:rPr>
              <w:br/>
            </w:r>
            <w:r w:rsidRPr="007F03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(podać nr strony w ofercie</w:t>
            </w:r>
            <w:r w:rsidR="00197263" w:rsidRPr="007F03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/ katalogu</w:t>
            </w:r>
            <w:r w:rsidRPr="007F03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)</w:t>
            </w:r>
          </w:p>
        </w:tc>
      </w:tr>
      <w:tr w:rsidR="004957ED" w:rsidRPr="00B5080C" w14:paraId="59280793" w14:textId="77777777" w:rsidTr="008F4437">
        <w:tc>
          <w:tcPr>
            <w:tcW w:w="247" w:type="pct"/>
          </w:tcPr>
          <w:p w14:paraId="46CE0ECD" w14:textId="7EDD1FA0" w:rsidR="004957ED" w:rsidRPr="00B5080C" w:rsidRDefault="004957ED" w:rsidP="00776A5C">
            <w:pPr>
              <w:widowControl w:val="0"/>
              <w:snapToGrid w:val="0"/>
              <w:spacing w:line="276" w:lineRule="auto"/>
              <w:ind w:left="0"/>
              <w:rPr>
                <w:color w:val="000000" w:themeColor="text1"/>
                <w:sz w:val="22"/>
              </w:rPr>
            </w:pPr>
            <w:r w:rsidRPr="00B5080C">
              <w:rPr>
                <w:color w:val="000000" w:themeColor="text1"/>
                <w:sz w:val="22"/>
              </w:rPr>
              <w:t>1</w:t>
            </w:r>
            <w:r w:rsidR="00B5080C"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2904" w:type="pct"/>
          </w:tcPr>
          <w:p w14:paraId="6A1AA34A" w14:textId="3781A75E" w:rsidR="004957ED" w:rsidRPr="00197263" w:rsidRDefault="004957ED" w:rsidP="00776A5C">
            <w:pPr>
              <w:widowControl w:val="0"/>
              <w:snapToGrid w:val="0"/>
              <w:spacing w:line="276" w:lineRule="auto"/>
              <w:rPr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 xml:space="preserve">obudowa do montażu w szafie typu </w:t>
            </w:r>
            <w:proofErr w:type="spellStart"/>
            <w:r w:rsidRPr="00197263">
              <w:rPr>
                <w:sz w:val="22"/>
              </w:rPr>
              <w:t>rack</w:t>
            </w:r>
            <w:proofErr w:type="spellEnd"/>
          </w:p>
        </w:tc>
        <w:tc>
          <w:tcPr>
            <w:tcW w:w="759" w:type="pct"/>
          </w:tcPr>
          <w:p w14:paraId="1AF73F67" w14:textId="434512AF" w:rsidR="004957ED" w:rsidRPr="00197263" w:rsidRDefault="004957ED" w:rsidP="00776A5C">
            <w:pPr>
              <w:widowControl w:val="0"/>
              <w:snapToGrid w:val="0"/>
              <w:spacing w:line="276" w:lineRule="auto"/>
              <w:rPr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Tak</w:t>
            </w:r>
            <w:r w:rsidR="008F4437" w:rsidRPr="00197263">
              <w:rPr>
                <w:sz w:val="22"/>
              </w:rPr>
              <w:t>, podać</w:t>
            </w:r>
          </w:p>
        </w:tc>
        <w:tc>
          <w:tcPr>
            <w:tcW w:w="1090" w:type="pct"/>
          </w:tcPr>
          <w:p w14:paraId="1A480D04" w14:textId="77777777" w:rsidR="004957ED" w:rsidRPr="00B5080C" w:rsidRDefault="004957ED" w:rsidP="00776A5C">
            <w:pPr>
              <w:widowControl w:val="0"/>
              <w:snapToGrid w:val="0"/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8F4437" w:rsidRPr="00B5080C" w14:paraId="689B440B" w14:textId="77777777" w:rsidTr="008F4437">
        <w:tc>
          <w:tcPr>
            <w:tcW w:w="247" w:type="pct"/>
          </w:tcPr>
          <w:p w14:paraId="6FB78A49" w14:textId="04133DEE" w:rsidR="008F4437" w:rsidRPr="00B5080C" w:rsidRDefault="008F4437" w:rsidP="008F4437">
            <w:pPr>
              <w:widowControl w:val="0"/>
              <w:snapToGrid w:val="0"/>
              <w:spacing w:line="276" w:lineRule="auto"/>
              <w:ind w:left="0"/>
              <w:rPr>
                <w:color w:val="000000" w:themeColor="text1"/>
                <w:sz w:val="22"/>
              </w:rPr>
            </w:pPr>
            <w:r w:rsidRPr="00B5080C">
              <w:rPr>
                <w:color w:val="000000" w:themeColor="text1"/>
                <w:sz w:val="22"/>
              </w:rPr>
              <w:t>2</w:t>
            </w:r>
            <w:r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2904" w:type="pct"/>
          </w:tcPr>
          <w:p w14:paraId="6F410455" w14:textId="02EBFDF4" w:rsidR="008F4437" w:rsidRPr="00197263" w:rsidRDefault="008F4437" w:rsidP="008F4437">
            <w:pPr>
              <w:widowControl w:val="0"/>
              <w:snapToGrid w:val="0"/>
              <w:spacing w:line="276" w:lineRule="auto"/>
              <w:rPr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 xml:space="preserve">zasilanie redundantne, przynajmniej 2 zasilacze typu </w:t>
            </w:r>
            <w:proofErr w:type="spellStart"/>
            <w:r w:rsidRPr="00197263">
              <w:rPr>
                <w:sz w:val="22"/>
              </w:rPr>
              <w:t>HotPlug</w:t>
            </w:r>
            <w:proofErr w:type="spellEnd"/>
          </w:p>
        </w:tc>
        <w:tc>
          <w:tcPr>
            <w:tcW w:w="759" w:type="pct"/>
          </w:tcPr>
          <w:p w14:paraId="2C502DC9" w14:textId="2AAE26DE" w:rsidR="008F4437" w:rsidRPr="00197263" w:rsidRDefault="008F4437" w:rsidP="008F4437">
            <w:pPr>
              <w:widowControl w:val="0"/>
              <w:snapToGrid w:val="0"/>
              <w:spacing w:line="276" w:lineRule="auto"/>
              <w:rPr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Tak, podać</w:t>
            </w:r>
          </w:p>
        </w:tc>
        <w:tc>
          <w:tcPr>
            <w:tcW w:w="1090" w:type="pct"/>
          </w:tcPr>
          <w:p w14:paraId="1AF94A12" w14:textId="77777777" w:rsidR="008F4437" w:rsidRPr="00B5080C" w:rsidRDefault="008F4437" w:rsidP="008F4437">
            <w:pPr>
              <w:widowControl w:val="0"/>
              <w:snapToGrid w:val="0"/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8F4437" w:rsidRPr="00B5080C" w14:paraId="378CB6AB" w14:textId="77777777" w:rsidTr="008F4437">
        <w:tc>
          <w:tcPr>
            <w:tcW w:w="247" w:type="pct"/>
          </w:tcPr>
          <w:p w14:paraId="278E39FB" w14:textId="713B903A" w:rsidR="008F4437" w:rsidRPr="00B5080C" w:rsidRDefault="008F4437" w:rsidP="008F4437">
            <w:pPr>
              <w:widowControl w:val="0"/>
              <w:snapToGrid w:val="0"/>
              <w:spacing w:line="276" w:lineRule="auto"/>
              <w:ind w:left="0"/>
              <w:rPr>
                <w:color w:val="000000" w:themeColor="text1"/>
                <w:sz w:val="22"/>
              </w:rPr>
            </w:pPr>
            <w:r w:rsidRPr="00B5080C">
              <w:rPr>
                <w:color w:val="000000" w:themeColor="text1"/>
                <w:sz w:val="22"/>
              </w:rPr>
              <w:t>3</w:t>
            </w:r>
            <w:r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2904" w:type="pct"/>
          </w:tcPr>
          <w:p w14:paraId="16531FD0" w14:textId="2DD15092" w:rsidR="008F4437" w:rsidRPr="00197263" w:rsidRDefault="008F4437" w:rsidP="008F4437">
            <w:pPr>
              <w:widowControl w:val="0"/>
              <w:snapToGrid w:val="0"/>
              <w:spacing w:line="276" w:lineRule="auto"/>
              <w:rPr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płyta główna z możliwością zainstalowania minimum dwóch procesorów</w:t>
            </w:r>
          </w:p>
        </w:tc>
        <w:tc>
          <w:tcPr>
            <w:tcW w:w="759" w:type="pct"/>
          </w:tcPr>
          <w:p w14:paraId="0DF828EF" w14:textId="3FC2A43E" w:rsidR="008F4437" w:rsidRPr="00197263" w:rsidRDefault="008F4437" w:rsidP="008F4437">
            <w:pPr>
              <w:widowControl w:val="0"/>
              <w:snapToGrid w:val="0"/>
              <w:spacing w:line="276" w:lineRule="auto"/>
              <w:rPr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Tak, podać</w:t>
            </w:r>
          </w:p>
        </w:tc>
        <w:tc>
          <w:tcPr>
            <w:tcW w:w="1090" w:type="pct"/>
          </w:tcPr>
          <w:p w14:paraId="04471F69" w14:textId="77777777" w:rsidR="008F4437" w:rsidRPr="00B5080C" w:rsidRDefault="008F4437" w:rsidP="008F4437">
            <w:pPr>
              <w:widowControl w:val="0"/>
              <w:snapToGrid w:val="0"/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8F4437" w:rsidRPr="00B5080C" w14:paraId="3D3A05E5" w14:textId="77777777" w:rsidTr="008F4437">
        <w:tc>
          <w:tcPr>
            <w:tcW w:w="247" w:type="pct"/>
          </w:tcPr>
          <w:p w14:paraId="2C488874" w14:textId="1518E6D3" w:rsidR="008F4437" w:rsidRPr="00B5080C" w:rsidRDefault="008F4437" w:rsidP="008F4437">
            <w:pPr>
              <w:pStyle w:val="TableParagraph"/>
              <w:spacing w:line="276" w:lineRule="auto"/>
              <w:ind w:left="0" w:right="10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04" w:type="pct"/>
          </w:tcPr>
          <w:p w14:paraId="369EDBA8" w14:textId="3A1B2F30" w:rsidR="008F4437" w:rsidRPr="00197263" w:rsidRDefault="008F4437" w:rsidP="008F4437">
            <w:pPr>
              <w:widowControl w:val="0"/>
              <w:snapToGrid w:val="0"/>
              <w:spacing w:line="276" w:lineRule="auto"/>
              <w:rPr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bazowy zegar procesora minimum  3,6 GHz</w:t>
            </w:r>
          </w:p>
        </w:tc>
        <w:tc>
          <w:tcPr>
            <w:tcW w:w="759" w:type="pct"/>
          </w:tcPr>
          <w:p w14:paraId="075D8996" w14:textId="57C9B776" w:rsidR="008F4437" w:rsidRPr="00197263" w:rsidRDefault="008F4437" w:rsidP="008F4437">
            <w:pPr>
              <w:pStyle w:val="TableParagraph"/>
              <w:spacing w:line="276" w:lineRule="auto"/>
              <w:ind w:left="0" w:right="10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2A73F2E5" w14:textId="77777777" w:rsidR="008F4437" w:rsidRPr="00B5080C" w:rsidRDefault="008F4437" w:rsidP="008F4437">
            <w:pPr>
              <w:pStyle w:val="TableParagraph"/>
              <w:spacing w:line="276" w:lineRule="auto"/>
              <w:ind w:right="10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4437" w:rsidRPr="00B5080C" w14:paraId="5498EC33" w14:textId="77777777" w:rsidTr="008F4437">
        <w:tc>
          <w:tcPr>
            <w:tcW w:w="247" w:type="pct"/>
          </w:tcPr>
          <w:p w14:paraId="7600FFB3" w14:textId="775BF9E6" w:rsidR="008F4437" w:rsidRPr="00B5080C" w:rsidRDefault="008F4437" w:rsidP="008F4437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04" w:type="pct"/>
          </w:tcPr>
          <w:p w14:paraId="1F5E6A3E" w14:textId="3E4FE55B" w:rsidR="008F4437" w:rsidRPr="00197263" w:rsidRDefault="008F4437" w:rsidP="008F4437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zainstalowany 1 procesor minimum 8 - rdzeniowy klasy x86 dedykowany do pracy w serwerach, zaprojektowane do pracy w układach wieloprocesorowych</w:t>
            </w:r>
          </w:p>
        </w:tc>
        <w:tc>
          <w:tcPr>
            <w:tcW w:w="759" w:type="pct"/>
          </w:tcPr>
          <w:p w14:paraId="041E9BE0" w14:textId="5F66CE60" w:rsidR="008F4437" w:rsidRPr="00197263" w:rsidRDefault="008F4437" w:rsidP="008F4437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254EA191" w14:textId="77777777" w:rsidR="008F4437" w:rsidRPr="00B5080C" w:rsidRDefault="008F4437" w:rsidP="008F4437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4437" w:rsidRPr="00B5080C" w14:paraId="2CB7F4CD" w14:textId="77777777" w:rsidTr="008F4437">
        <w:tc>
          <w:tcPr>
            <w:tcW w:w="247" w:type="pct"/>
          </w:tcPr>
          <w:p w14:paraId="09AA4708" w14:textId="1E8EF72D" w:rsidR="008F4437" w:rsidRPr="00B5080C" w:rsidRDefault="008F4437" w:rsidP="008F4437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04" w:type="pct"/>
          </w:tcPr>
          <w:p w14:paraId="6473C3F6" w14:textId="75633D6B" w:rsidR="008F4437" w:rsidRPr="00197263" w:rsidRDefault="008F4437" w:rsidP="008F4437">
            <w:pPr>
              <w:pStyle w:val="TableParagraph"/>
              <w:tabs>
                <w:tab w:val="left" w:pos="468"/>
              </w:tabs>
              <w:suppressAutoHyphens/>
              <w:autoSpaceDE/>
              <w:autoSpaceDN/>
              <w:spacing w:line="276" w:lineRule="auto"/>
              <w:ind w:left="0" w:right="54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pamięć minimum 128 GB DDR5 ECC DIMM, rozszerzalna, z zabezpieczeniem typu: ECC</w:t>
            </w:r>
          </w:p>
        </w:tc>
        <w:tc>
          <w:tcPr>
            <w:tcW w:w="759" w:type="pct"/>
          </w:tcPr>
          <w:p w14:paraId="4831AE33" w14:textId="7E5B4CCE" w:rsidR="008F4437" w:rsidRPr="00197263" w:rsidRDefault="008F4437" w:rsidP="008F4437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34F4C1B4" w14:textId="77777777" w:rsidR="008F4437" w:rsidRPr="00B5080C" w:rsidRDefault="008F4437" w:rsidP="008F4437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4437" w:rsidRPr="00B5080C" w14:paraId="5B88A0EB" w14:textId="77777777" w:rsidTr="008F4437">
        <w:tc>
          <w:tcPr>
            <w:tcW w:w="247" w:type="pct"/>
          </w:tcPr>
          <w:p w14:paraId="28373138" w14:textId="6DAD2E52" w:rsidR="008F4437" w:rsidRPr="00B5080C" w:rsidRDefault="008F4437" w:rsidP="008F4437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04" w:type="pct"/>
          </w:tcPr>
          <w:p w14:paraId="6867F587" w14:textId="540B0656" w:rsidR="008F4437" w:rsidRPr="00197263" w:rsidRDefault="008F4437" w:rsidP="008F4437">
            <w:pPr>
              <w:pStyle w:val="TableParagraph"/>
              <w:tabs>
                <w:tab w:val="left" w:pos="468"/>
              </w:tabs>
              <w:suppressAutoHyphens/>
              <w:autoSpaceDE/>
              <w:autoSpaceDN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 xml:space="preserve">dyski minimum 2x 480 GB w </w:t>
            </w:r>
            <w:proofErr w:type="spellStart"/>
            <w:r w:rsidRPr="00197263">
              <w:rPr>
                <w:rFonts w:ascii="Times New Roman" w:hAnsi="Times New Roman" w:cs="Times New Roman"/>
              </w:rPr>
              <w:t>Raid</w:t>
            </w:r>
            <w:proofErr w:type="spellEnd"/>
            <w:r w:rsidRPr="00197263">
              <w:rPr>
                <w:rFonts w:ascii="Times New Roman" w:hAnsi="Times New Roman" w:cs="Times New Roman"/>
              </w:rPr>
              <w:t xml:space="preserve"> 1 , 10x min 12TB 7.2K w RAID 5</w:t>
            </w:r>
          </w:p>
        </w:tc>
        <w:tc>
          <w:tcPr>
            <w:tcW w:w="759" w:type="pct"/>
          </w:tcPr>
          <w:p w14:paraId="7743211E" w14:textId="4D0E49F3" w:rsidR="008F4437" w:rsidRPr="00197263" w:rsidRDefault="008F4437" w:rsidP="008F4437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655A7D5F" w14:textId="77777777" w:rsidR="008F4437" w:rsidRPr="00B5080C" w:rsidRDefault="008F4437" w:rsidP="008F4437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4437" w:rsidRPr="00B5080C" w14:paraId="74610968" w14:textId="77777777" w:rsidTr="008F4437">
        <w:tc>
          <w:tcPr>
            <w:tcW w:w="247" w:type="pct"/>
          </w:tcPr>
          <w:p w14:paraId="2392376E" w14:textId="27D6E9BD" w:rsidR="008F4437" w:rsidRPr="00B5080C" w:rsidRDefault="008F4437" w:rsidP="008F4437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04" w:type="pct"/>
          </w:tcPr>
          <w:p w14:paraId="3B654B8E" w14:textId="07F8AE2B" w:rsidR="008F4437" w:rsidRPr="00197263" w:rsidRDefault="008F4437" w:rsidP="008F4437">
            <w:pPr>
              <w:suppressAutoHyphens/>
              <w:autoSpaceDN w:val="0"/>
              <w:spacing w:after="0" w:line="276" w:lineRule="auto"/>
              <w:textAlignment w:val="baseline"/>
              <w:rPr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 xml:space="preserve">Kontroler </w:t>
            </w:r>
            <w:proofErr w:type="spellStart"/>
            <w:r w:rsidRPr="00197263">
              <w:rPr>
                <w:sz w:val="22"/>
              </w:rPr>
              <w:t>Raid</w:t>
            </w:r>
            <w:proofErr w:type="spellEnd"/>
            <w:r w:rsidRPr="00197263">
              <w:rPr>
                <w:sz w:val="22"/>
              </w:rPr>
              <w:t xml:space="preserve"> z min 4GB Cache </w:t>
            </w:r>
          </w:p>
        </w:tc>
        <w:tc>
          <w:tcPr>
            <w:tcW w:w="759" w:type="pct"/>
          </w:tcPr>
          <w:p w14:paraId="38106333" w14:textId="4FDAADAE" w:rsidR="008F4437" w:rsidRPr="00197263" w:rsidRDefault="008F4437" w:rsidP="008F4437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67BA627B" w14:textId="77777777" w:rsidR="008F4437" w:rsidRPr="00B5080C" w:rsidRDefault="008F4437" w:rsidP="008F4437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4437" w:rsidRPr="00B5080C" w14:paraId="091A07C9" w14:textId="77777777" w:rsidTr="008F4437">
        <w:tc>
          <w:tcPr>
            <w:tcW w:w="247" w:type="pct"/>
          </w:tcPr>
          <w:p w14:paraId="49B2DD3B" w14:textId="7AD1CB80" w:rsidR="008F4437" w:rsidRPr="00B5080C" w:rsidRDefault="008F4437" w:rsidP="008F4437">
            <w:pPr>
              <w:widowControl w:val="0"/>
              <w:snapToGrid w:val="0"/>
              <w:spacing w:line="276" w:lineRule="auto"/>
              <w:ind w:left="0"/>
              <w:rPr>
                <w:color w:val="000000" w:themeColor="text1"/>
                <w:sz w:val="22"/>
              </w:rPr>
            </w:pPr>
            <w:r w:rsidRPr="00B5080C">
              <w:rPr>
                <w:color w:val="000000" w:themeColor="text1"/>
                <w:sz w:val="22"/>
              </w:rPr>
              <w:t>9</w:t>
            </w:r>
            <w:r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2904" w:type="pct"/>
          </w:tcPr>
          <w:p w14:paraId="6DDE0369" w14:textId="729CADE1" w:rsidR="008F4437" w:rsidRPr="00197263" w:rsidRDefault="008F4437" w:rsidP="008F4437">
            <w:pPr>
              <w:suppressAutoHyphens/>
              <w:autoSpaceDN w:val="0"/>
              <w:spacing w:after="0" w:line="276" w:lineRule="auto"/>
              <w:textAlignment w:val="baseline"/>
              <w:rPr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 xml:space="preserve">interfejsy minimum : 2x 10GB </w:t>
            </w:r>
            <w:proofErr w:type="spellStart"/>
            <w:r w:rsidRPr="00197263">
              <w:rPr>
                <w:sz w:val="22"/>
              </w:rPr>
              <w:t>sfp</w:t>
            </w:r>
            <w:proofErr w:type="spellEnd"/>
            <w:r w:rsidRPr="00197263">
              <w:rPr>
                <w:sz w:val="22"/>
              </w:rPr>
              <w:t>+ SR ( należy dostarczyć wkładki )</w:t>
            </w:r>
          </w:p>
        </w:tc>
        <w:tc>
          <w:tcPr>
            <w:tcW w:w="759" w:type="pct"/>
          </w:tcPr>
          <w:p w14:paraId="7935D152" w14:textId="794CB58D" w:rsidR="008F4437" w:rsidRPr="00197263" w:rsidRDefault="008F4437" w:rsidP="008F4437">
            <w:pPr>
              <w:widowControl w:val="0"/>
              <w:snapToGrid w:val="0"/>
              <w:spacing w:line="276" w:lineRule="auto"/>
              <w:rPr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Tak, podać</w:t>
            </w:r>
          </w:p>
        </w:tc>
        <w:tc>
          <w:tcPr>
            <w:tcW w:w="1090" w:type="pct"/>
          </w:tcPr>
          <w:p w14:paraId="20AC327F" w14:textId="77777777" w:rsidR="008F4437" w:rsidRPr="00B5080C" w:rsidRDefault="008F4437" w:rsidP="008F4437">
            <w:pPr>
              <w:widowControl w:val="0"/>
              <w:snapToGrid w:val="0"/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8F4437" w:rsidRPr="00B5080C" w14:paraId="32D200B1" w14:textId="77777777" w:rsidTr="008F4437">
        <w:tc>
          <w:tcPr>
            <w:tcW w:w="247" w:type="pct"/>
          </w:tcPr>
          <w:p w14:paraId="46A94EBC" w14:textId="5D78F784" w:rsidR="008F4437" w:rsidRPr="00B5080C" w:rsidRDefault="008F4437" w:rsidP="008F4437">
            <w:pPr>
              <w:widowControl w:val="0"/>
              <w:snapToGrid w:val="0"/>
              <w:spacing w:line="276" w:lineRule="auto"/>
              <w:rPr>
                <w:color w:val="000000" w:themeColor="text1"/>
                <w:sz w:val="22"/>
              </w:rPr>
            </w:pPr>
            <w:r w:rsidRPr="00B5080C">
              <w:rPr>
                <w:color w:val="000000" w:themeColor="text1"/>
                <w:sz w:val="22"/>
              </w:rPr>
              <w:t>10</w:t>
            </w:r>
            <w:r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2904" w:type="pct"/>
          </w:tcPr>
          <w:p w14:paraId="683E5C49" w14:textId="15B49700" w:rsidR="008F4437" w:rsidRPr="00197263" w:rsidRDefault="008F4437" w:rsidP="008F4437">
            <w:pPr>
              <w:pStyle w:val="Standard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97263">
              <w:rPr>
                <w:color w:val="000000"/>
                <w:sz w:val="22"/>
                <w:szCs w:val="22"/>
              </w:rPr>
              <w:t>z przodu obudowy: min 1x USB 3.0</w:t>
            </w:r>
          </w:p>
        </w:tc>
        <w:tc>
          <w:tcPr>
            <w:tcW w:w="759" w:type="pct"/>
          </w:tcPr>
          <w:p w14:paraId="3B673C21" w14:textId="71751F11" w:rsidR="008F4437" w:rsidRPr="00197263" w:rsidRDefault="008F4437" w:rsidP="008F4437">
            <w:pPr>
              <w:widowControl w:val="0"/>
              <w:snapToGrid w:val="0"/>
              <w:spacing w:line="276" w:lineRule="auto"/>
              <w:rPr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Tak, podać</w:t>
            </w:r>
          </w:p>
        </w:tc>
        <w:tc>
          <w:tcPr>
            <w:tcW w:w="1090" w:type="pct"/>
          </w:tcPr>
          <w:p w14:paraId="027A8F24" w14:textId="77777777" w:rsidR="008F4437" w:rsidRPr="00B5080C" w:rsidRDefault="008F4437" w:rsidP="008F4437">
            <w:pPr>
              <w:widowControl w:val="0"/>
              <w:snapToGrid w:val="0"/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8F4437" w:rsidRPr="00B5080C" w14:paraId="05693849" w14:textId="77777777" w:rsidTr="008F4437">
        <w:tc>
          <w:tcPr>
            <w:tcW w:w="247" w:type="pct"/>
          </w:tcPr>
          <w:p w14:paraId="3D714B03" w14:textId="04BC7346" w:rsidR="008F4437" w:rsidRPr="00B5080C" w:rsidRDefault="008F4437" w:rsidP="008F4437">
            <w:pPr>
              <w:widowControl w:val="0"/>
              <w:snapToGrid w:val="0"/>
              <w:spacing w:line="276" w:lineRule="auto"/>
              <w:rPr>
                <w:color w:val="000000" w:themeColor="text1"/>
                <w:sz w:val="22"/>
              </w:rPr>
            </w:pPr>
            <w:r w:rsidRPr="00B5080C">
              <w:rPr>
                <w:color w:val="000000" w:themeColor="text1"/>
                <w:sz w:val="22"/>
              </w:rPr>
              <w:t>11</w:t>
            </w:r>
            <w:r>
              <w:rPr>
                <w:color w:val="000000" w:themeColor="text1"/>
                <w:sz w:val="22"/>
              </w:rPr>
              <w:t>.</w:t>
            </w:r>
          </w:p>
        </w:tc>
        <w:tc>
          <w:tcPr>
            <w:tcW w:w="2904" w:type="pct"/>
          </w:tcPr>
          <w:p w14:paraId="3E579239" w14:textId="3DFF6182" w:rsidR="008F4437" w:rsidRPr="00197263" w:rsidRDefault="008F4437" w:rsidP="008F4437">
            <w:pPr>
              <w:suppressAutoHyphens/>
              <w:autoSpaceDN w:val="0"/>
              <w:spacing w:after="0" w:line="276" w:lineRule="auto"/>
              <w:textAlignment w:val="baseline"/>
              <w:rPr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z tyłu obudowy: min 2x USB 3.0, , 1x DB-15</w:t>
            </w:r>
          </w:p>
        </w:tc>
        <w:tc>
          <w:tcPr>
            <w:tcW w:w="759" w:type="pct"/>
          </w:tcPr>
          <w:p w14:paraId="40917045" w14:textId="6D502353" w:rsidR="008F4437" w:rsidRPr="00197263" w:rsidRDefault="008F4437" w:rsidP="008F4437">
            <w:pPr>
              <w:widowControl w:val="0"/>
              <w:snapToGrid w:val="0"/>
              <w:spacing w:line="276" w:lineRule="auto"/>
              <w:rPr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Tak, podać</w:t>
            </w:r>
          </w:p>
        </w:tc>
        <w:tc>
          <w:tcPr>
            <w:tcW w:w="1090" w:type="pct"/>
          </w:tcPr>
          <w:p w14:paraId="268CDF8F" w14:textId="77777777" w:rsidR="008F4437" w:rsidRPr="00B5080C" w:rsidRDefault="008F4437" w:rsidP="008F4437">
            <w:pPr>
              <w:widowControl w:val="0"/>
              <w:snapToGrid w:val="0"/>
              <w:spacing w:line="276" w:lineRule="auto"/>
              <w:rPr>
                <w:color w:val="000000" w:themeColor="text1"/>
                <w:sz w:val="22"/>
              </w:rPr>
            </w:pPr>
          </w:p>
        </w:tc>
      </w:tr>
      <w:tr w:rsidR="008F4437" w:rsidRPr="00B5080C" w14:paraId="08CE7595" w14:textId="77777777" w:rsidTr="008F4437">
        <w:tc>
          <w:tcPr>
            <w:tcW w:w="247" w:type="pct"/>
          </w:tcPr>
          <w:p w14:paraId="51CC0FD2" w14:textId="4C9F029F" w:rsidR="008F4437" w:rsidRPr="00B5080C" w:rsidRDefault="008F4437" w:rsidP="008F4437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  <w:lang w:val="en-US"/>
              </w:rPr>
              <w:t>12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904" w:type="pct"/>
          </w:tcPr>
          <w:p w14:paraId="1C87CE1F" w14:textId="3915EF9D" w:rsidR="008F4437" w:rsidRPr="00197263" w:rsidRDefault="008F4437" w:rsidP="008F4437">
            <w:pPr>
              <w:suppressAutoHyphens/>
              <w:autoSpaceDN w:val="0"/>
              <w:spacing w:after="0" w:line="276" w:lineRule="auto"/>
              <w:textAlignment w:val="baseline"/>
              <w:rPr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Zintegrowany z płytą główną serwera, niezależny od systemu operacyjnego, sprzętowy kontroler zdalnego zarządzania</w:t>
            </w:r>
          </w:p>
        </w:tc>
        <w:tc>
          <w:tcPr>
            <w:tcW w:w="759" w:type="pct"/>
          </w:tcPr>
          <w:p w14:paraId="20FB4525" w14:textId="517BE541" w:rsidR="008F4437" w:rsidRPr="00197263" w:rsidRDefault="008F4437" w:rsidP="008F4437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629853A9" w14:textId="77777777" w:rsidR="008F4437" w:rsidRPr="00B5080C" w:rsidRDefault="008F4437" w:rsidP="008F4437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8F4437" w:rsidRPr="00B5080C" w14:paraId="3D5321B3" w14:textId="77777777" w:rsidTr="008F4437">
        <w:tc>
          <w:tcPr>
            <w:tcW w:w="247" w:type="pct"/>
          </w:tcPr>
          <w:p w14:paraId="738179EA" w14:textId="0B345E77" w:rsidR="008F4437" w:rsidRPr="00B5080C" w:rsidRDefault="008F4437" w:rsidP="008F4437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  <w:lang w:val="en-US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904" w:type="pct"/>
          </w:tcPr>
          <w:p w14:paraId="492F0D54" w14:textId="338FFBB1" w:rsidR="008F4437" w:rsidRPr="00197263" w:rsidRDefault="008F4437" w:rsidP="008F4437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Monitoring statusu i zdrowia systemu</w:t>
            </w:r>
          </w:p>
        </w:tc>
        <w:tc>
          <w:tcPr>
            <w:tcW w:w="759" w:type="pct"/>
          </w:tcPr>
          <w:p w14:paraId="2D1F2B28" w14:textId="1C5C6190" w:rsidR="008F4437" w:rsidRPr="00197263" w:rsidRDefault="008F4437" w:rsidP="008F4437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1FC756A1" w14:textId="77777777" w:rsidR="008F4437" w:rsidRPr="00B5080C" w:rsidRDefault="008F4437" w:rsidP="008F4437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8F4437" w:rsidRPr="00B5080C" w14:paraId="7539EB65" w14:textId="77777777" w:rsidTr="008F4437">
        <w:tc>
          <w:tcPr>
            <w:tcW w:w="247" w:type="pct"/>
          </w:tcPr>
          <w:p w14:paraId="3940A73F" w14:textId="7318A064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  <w:lang w:val="en-US"/>
              </w:rPr>
              <w:t>14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904" w:type="pct"/>
          </w:tcPr>
          <w:p w14:paraId="005CDFDA" w14:textId="236C03CE" w:rsidR="008F4437" w:rsidRPr="00197263" w:rsidRDefault="008F4437" w:rsidP="008F4437">
            <w:pPr>
              <w:suppressAutoHyphens/>
              <w:autoSpaceDN w:val="0"/>
              <w:spacing w:after="0" w:line="276" w:lineRule="auto"/>
              <w:textAlignment w:val="baseline"/>
              <w:rPr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Logowanie zdarzeń</w:t>
            </w:r>
          </w:p>
        </w:tc>
        <w:tc>
          <w:tcPr>
            <w:tcW w:w="759" w:type="pct"/>
          </w:tcPr>
          <w:p w14:paraId="06045802" w14:textId="65595F07" w:rsidR="008F4437" w:rsidRPr="00197263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6FB105D7" w14:textId="77777777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4437" w:rsidRPr="00B5080C" w14:paraId="6D7CA8B8" w14:textId="77777777" w:rsidTr="008F4437">
        <w:tc>
          <w:tcPr>
            <w:tcW w:w="247" w:type="pct"/>
          </w:tcPr>
          <w:p w14:paraId="4A08771B" w14:textId="12CE2021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</w:rPr>
              <w:t>15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04" w:type="pct"/>
          </w:tcPr>
          <w:p w14:paraId="41CE1290" w14:textId="4E6D70DD" w:rsidR="008F4437" w:rsidRPr="00197263" w:rsidRDefault="008F4437" w:rsidP="008F4437">
            <w:pPr>
              <w:suppressAutoHyphens/>
              <w:autoSpaceDN w:val="0"/>
              <w:spacing w:after="0" w:line="276" w:lineRule="auto"/>
              <w:textAlignment w:val="baseline"/>
              <w:rPr>
                <w:b/>
                <w:bCs/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Umożliwiający Update systemowego </w:t>
            </w:r>
            <w:proofErr w:type="spellStart"/>
            <w:r w:rsidRPr="00197263">
              <w:rPr>
                <w:sz w:val="22"/>
              </w:rPr>
              <w:t>firmware</w:t>
            </w:r>
            <w:proofErr w:type="spellEnd"/>
          </w:p>
        </w:tc>
        <w:tc>
          <w:tcPr>
            <w:tcW w:w="759" w:type="pct"/>
          </w:tcPr>
          <w:p w14:paraId="19AAEA4B" w14:textId="6E97C666" w:rsidR="008F4437" w:rsidRPr="00197263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4CEAF9C4" w14:textId="77777777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4437" w:rsidRPr="00B5080C" w14:paraId="4F02EB1C" w14:textId="77777777" w:rsidTr="008F4437">
        <w:tc>
          <w:tcPr>
            <w:tcW w:w="247" w:type="pct"/>
          </w:tcPr>
          <w:p w14:paraId="626196D9" w14:textId="08B358F3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04" w:type="pct"/>
          </w:tcPr>
          <w:p w14:paraId="54E4F459" w14:textId="08EF8A36" w:rsidR="008F4437" w:rsidRPr="00197263" w:rsidRDefault="008F4437" w:rsidP="008F4437">
            <w:pPr>
              <w:suppressAutoHyphens/>
              <w:autoSpaceDN w:val="0"/>
              <w:spacing w:after="0" w:line="276" w:lineRule="auto"/>
              <w:textAlignment w:val="baseline"/>
              <w:rPr>
                <w:b/>
                <w:bCs/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Umożliwiający zdalną konfigurację serwera</w:t>
            </w:r>
          </w:p>
        </w:tc>
        <w:tc>
          <w:tcPr>
            <w:tcW w:w="759" w:type="pct"/>
          </w:tcPr>
          <w:p w14:paraId="6E7EDB49" w14:textId="44188A50" w:rsidR="008F4437" w:rsidRPr="00197263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13AF8160" w14:textId="77777777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4437" w:rsidRPr="00B5080C" w14:paraId="530E575B" w14:textId="77777777" w:rsidTr="008F4437">
        <w:tc>
          <w:tcPr>
            <w:tcW w:w="247" w:type="pct"/>
          </w:tcPr>
          <w:p w14:paraId="3E026398" w14:textId="63681647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</w:rPr>
              <w:lastRenderedPageBreak/>
              <w:t>17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04" w:type="pct"/>
          </w:tcPr>
          <w:p w14:paraId="7CB39090" w14:textId="5ACA0219" w:rsidR="008F4437" w:rsidRPr="00197263" w:rsidRDefault="008F4437" w:rsidP="008F4437">
            <w:pPr>
              <w:suppressAutoHyphens/>
              <w:autoSpaceDN w:val="0"/>
              <w:spacing w:after="0" w:line="276" w:lineRule="auto"/>
              <w:textAlignment w:val="baseline"/>
              <w:rPr>
                <w:b/>
                <w:bCs/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Monitoring i możliwość ograniczenia poboru prądu</w:t>
            </w:r>
          </w:p>
        </w:tc>
        <w:tc>
          <w:tcPr>
            <w:tcW w:w="759" w:type="pct"/>
          </w:tcPr>
          <w:p w14:paraId="0FBDD60F" w14:textId="2C8A39D4" w:rsidR="008F4437" w:rsidRPr="00197263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00C9A6BD" w14:textId="77777777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4437" w:rsidRPr="00B5080C" w14:paraId="7BFCB967" w14:textId="77777777" w:rsidTr="008F4437">
        <w:tc>
          <w:tcPr>
            <w:tcW w:w="247" w:type="pct"/>
          </w:tcPr>
          <w:p w14:paraId="683A2ED3" w14:textId="2B2B7DE2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</w:rPr>
              <w:t>18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04" w:type="pct"/>
          </w:tcPr>
          <w:p w14:paraId="1B23481F" w14:textId="23BD39FF" w:rsidR="008F4437" w:rsidRPr="00197263" w:rsidRDefault="008F4437" w:rsidP="008F4437">
            <w:pPr>
              <w:suppressAutoHyphens/>
              <w:autoSpaceDN w:val="0"/>
              <w:spacing w:after="0" w:line="276" w:lineRule="auto"/>
              <w:textAlignment w:val="baseline"/>
              <w:rPr>
                <w:b/>
                <w:bCs/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Zdalne włączanie /wyłączanie /restart</w:t>
            </w:r>
          </w:p>
        </w:tc>
        <w:tc>
          <w:tcPr>
            <w:tcW w:w="759" w:type="pct"/>
          </w:tcPr>
          <w:p w14:paraId="33927D38" w14:textId="031756FC" w:rsidR="008F4437" w:rsidRPr="00197263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15DA8A6A" w14:textId="77777777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4437" w:rsidRPr="00B5080C" w14:paraId="299AA0BA" w14:textId="77777777" w:rsidTr="008F4437">
        <w:tc>
          <w:tcPr>
            <w:tcW w:w="247" w:type="pct"/>
          </w:tcPr>
          <w:p w14:paraId="2961ADC3" w14:textId="3E8903A5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</w:rPr>
              <w:t>19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04" w:type="pct"/>
          </w:tcPr>
          <w:p w14:paraId="2353E9BC" w14:textId="0866FCEF" w:rsidR="008F4437" w:rsidRPr="00197263" w:rsidRDefault="008F4437" w:rsidP="008F4437">
            <w:pPr>
              <w:suppressAutoHyphens/>
              <w:autoSpaceDN w:val="0"/>
              <w:spacing w:after="0" w:line="276" w:lineRule="auto"/>
              <w:textAlignment w:val="baseline"/>
              <w:rPr>
                <w:b/>
                <w:bCs/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Przekierowanie konsoli szeregowej przez IPMI</w:t>
            </w:r>
          </w:p>
        </w:tc>
        <w:tc>
          <w:tcPr>
            <w:tcW w:w="759" w:type="pct"/>
          </w:tcPr>
          <w:p w14:paraId="653A873E" w14:textId="4B0E822A" w:rsidR="008F4437" w:rsidRPr="00197263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11634D56" w14:textId="77777777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4437" w:rsidRPr="00B5080C" w14:paraId="7CBB761B" w14:textId="77777777" w:rsidTr="008F4437">
        <w:tc>
          <w:tcPr>
            <w:tcW w:w="247" w:type="pct"/>
          </w:tcPr>
          <w:p w14:paraId="2C14DA29" w14:textId="295DA1CA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</w:rPr>
              <w:t>20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04" w:type="pct"/>
          </w:tcPr>
          <w:p w14:paraId="37022186" w14:textId="177EAB88" w:rsidR="008F4437" w:rsidRPr="00197263" w:rsidRDefault="008F4437" w:rsidP="008F4437">
            <w:pPr>
              <w:suppressAutoHyphens/>
              <w:autoSpaceDN w:val="0"/>
              <w:spacing w:after="0" w:line="276" w:lineRule="auto"/>
              <w:textAlignment w:val="baseline"/>
              <w:rPr>
                <w:b/>
                <w:bCs/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 xml:space="preserve">Możliwość przejęcia zdalnego ekranu 1920x1200, 60 Hz,16 </w:t>
            </w:r>
            <w:proofErr w:type="spellStart"/>
            <w:r w:rsidRPr="00197263">
              <w:rPr>
                <w:sz w:val="22"/>
              </w:rPr>
              <w:t>bpp</w:t>
            </w:r>
            <w:proofErr w:type="spellEnd"/>
          </w:p>
        </w:tc>
        <w:tc>
          <w:tcPr>
            <w:tcW w:w="759" w:type="pct"/>
          </w:tcPr>
          <w:p w14:paraId="67CCE838" w14:textId="6CBB5E6A" w:rsidR="008F4437" w:rsidRPr="00197263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3AF5A4AE" w14:textId="77777777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4437" w:rsidRPr="00B5080C" w14:paraId="433BD1B3" w14:textId="77777777" w:rsidTr="008F4437">
        <w:tc>
          <w:tcPr>
            <w:tcW w:w="247" w:type="pct"/>
          </w:tcPr>
          <w:p w14:paraId="3EAEF447" w14:textId="08149BDA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</w:rPr>
              <w:t>21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04" w:type="pct"/>
          </w:tcPr>
          <w:p w14:paraId="58DE150B" w14:textId="3E1E303B" w:rsidR="008F4437" w:rsidRPr="00197263" w:rsidRDefault="008F4437" w:rsidP="008F4437">
            <w:pPr>
              <w:suppressAutoHyphens/>
              <w:autoSpaceDN w:val="0"/>
              <w:spacing w:after="0" w:line="276" w:lineRule="auto"/>
              <w:textAlignment w:val="baseline"/>
              <w:rPr>
                <w:b/>
                <w:bCs/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Zdalny dostęp do serwera</w:t>
            </w:r>
          </w:p>
        </w:tc>
        <w:tc>
          <w:tcPr>
            <w:tcW w:w="759" w:type="pct"/>
          </w:tcPr>
          <w:p w14:paraId="5ADA2B40" w14:textId="0F7950B3" w:rsidR="008F4437" w:rsidRPr="00197263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7EBA116F" w14:textId="77777777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4437" w:rsidRPr="00B5080C" w14:paraId="1079CD46" w14:textId="77777777" w:rsidTr="008F4437">
        <w:tc>
          <w:tcPr>
            <w:tcW w:w="247" w:type="pct"/>
          </w:tcPr>
          <w:p w14:paraId="68E89BF6" w14:textId="19ABA907" w:rsidR="008F4437" w:rsidRPr="00B5080C" w:rsidRDefault="008F4437" w:rsidP="008F4437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</w:rPr>
              <w:t>22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04" w:type="pct"/>
          </w:tcPr>
          <w:p w14:paraId="3EB427B3" w14:textId="193872A8" w:rsidR="008F4437" w:rsidRPr="00197263" w:rsidRDefault="008F4437" w:rsidP="008F4437">
            <w:pPr>
              <w:suppressAutoHyphens/>
              <w:autoSpaceDN w:val="0"/>
              <w:spacing w:after="0" w:line="276" w:lineRule="auto"/>
              <w:textAlignment w:val="baseline"/>
              <w:rPr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Możliwość zdalnej instalacji systemu operacyjnego</w:t>
            </w:r>
          </w:p>
        </w:tc>
        <w:tc>
          <w:tcPr>
            <w:tcW w:w="759" w:type="pct"/>
          </w:tcPr>
          <w:p w14:paraId="2063D71F" w14:textId="3BD52E5D" w:rsidR="008F4437" w:rsidRPr="00197263" w:rsidRDefault="008F4437" w:rsidP="008F4437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3140729D" w14:textId="77777777" w:rsidR="008F4437" w:rsidRPr="00B5080C" w:rsidRDefault="008F4437" w:rsidP="008F4437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4437" w:rsidRPr="00B5080C" w14:paraId="6021A376" w14:textId="77777777" w:rsidTr="008F4437">
        <w:tc>
          <w:tcPr>
            <w:tcW w:w="247" w:type="pct"/>
          </w:tcPr>
          <w:p w14:paraId="2BC4C0E9" w14:textId="6980392C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</w:rPr>
              <w:t>23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04" w:type="pct"/>
          </w:tcPr>
          <w:p w14:paraId="36297340" w14:textId="2D66A7CE" w:rsidR="008F4437" w:rsidRPr="00197263" w:rsidRDefault="008F4437" w:rsidP="008F4437">
            <w:pPr>
              <w:suppressAutoHyphens/>
              <w:autoSpaceDN w:val="0"/>
              <w:spacing w:after="0" w:line="276" w:lineRule="auto"/>
              <w:textAlignment w:val="baseline"/>
              <w:rPr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 xml:space="preserve">Alerty </w:t>
            </w:r>
            <w:proofErr w:type="spellStart"/>
            <w:r w:rsidRPr="00197263">
              <w:rPr>
                <w:sz w:val="22"/>
              </w:rPr>
              <w:t>Syslog</w:t>
            </w:r>
            <w:proofErr w:type="spellEnd"/>
          </w:p>
        </w:tc>
        <w:tc>
          <w:tcPr>
            <w:tcW w:w="759" w:type="pct"/>
          </w:tcPr>
          <w:p w14:paraId="6F373876" w14:textId="1DED24B6" w:rsidR="008F4437" w:rsidRPr="00197263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347DFB62" w14:textId="77777777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4437" w:rsidRPr="00B5080C" w14:paraId="7DFB83D0" w14:textId="77777777" w:rsidTr="008F4437">
        <w:tc>
          <w:tcPr>
            <w:tcW w:w="247" w:type="pct"/>
          </w:tcPr>
          <w:p w14:paraId="0588BCF0" w14:textId="771E3FB2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</w:rPr>
              <w:t>24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04" w:type="pct"/>
          </w:tcPr>
          <w:p w14:paraId="69C4F935" w14:textId="1BE84B02" w:rsidR="008F4437" w:rsidRPr="00197263" w:rsidRDefault="008F4437" w:rsidP="008F4437">
            <w:pPr>
              <w:suppressAutoHyphens/>
              <w:autoSpaceDN w:val="0"/>
              <w:spacing w:after="0" w:line="276" w:lineRule="auto"/>
              <w:textAlignment w:val="baseline"/>
              <w:rPr>
                <w:b/>
                <w:bCs/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Przekierowanie konsoli szeregowej przez SSH</w:t>
            </w:r>
          </w:p>
        </w:tc>
        <w:tc>
          <w:tcPr>
            <w:tcW w:w="759" w:type="pct"/>
          </w:tcPr>
          <w:p w14:paraId="44996508" w14:textId="59E5298A" w:rsidR="008F4437" w:rsidRPr="00197263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4BC5CAA2" w14:textId="77777777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4437" w:rsidRPr="00B5080C" w14:paraId="39C62ABE" w14:textId="77777777" w:rsidTr="008F4437">
        <w:tc>
          <w:tcPr>
            <w:tcW w:w="247" w:type="pct"/>
          </w:tcPr>
          <w:p w14:paraId="34FCB009" w14:textId="5E7E9363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</w:rPr>
              <w:t>25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04" w:type="pct"/>
          </w:tcPr>
          <w:p w14:paraId="5CFA0B48" w14:textId="53F86E7D" w:rsidR="008F4437" w:rsidRPr="00197263" w:rsidRDefault="008F4437" w:rsidP="008F4437">
            <w:pPr>
              <w:suppressAutoHyphens/>
              <w:autoSpaceDN w:val="0"/>
              <w:spacing w:after="0" w:line="276" w:lineRule="auto"/>
              <w:textAlignment w:val="baseline"/>
              <w:rPr>
                <w:b/>
                <w:bCs/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Wyświetlanie danych aktualnych I historycznych dla użycia energii I temperatury serwera</w:t>
            </w:r>
          </w:p>
        </w:tc>
        <w:tc>
          <w:tcPr>
            <w:tcW w:w="759" w:type="pct"/>
          </w:tcPr>
          <w:p w14:paraId="7F8FA3F7" w14:textId="4E53FED5" w:rsidR="008F4437" w:rsidRPr="00197263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449240A1" w14:textId="77777777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4437" w:rsidRPr="00B5080C" w14:paraId="1629C088" w14:textId="77777777" w:rsidTr="008F4437">
        <w:tc>
          <w:tcPr>
            <w:tcW w:w="247" w:type="pct"/>
          </w:tcPr>
          <w:p w14:paraId="02629517" w14:textId="38E92364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</w:rPr>
              <w:t>26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04" w:type="pct"/>
          </w:tcPr>
          <w:p w14:paraId="1AFE5392" w14:textId="29E0194B" w:rsidR="008F4437" w:rsidRPr="00197263" w:rsidRDefault="008F4437" w:rsidP="008F4437">
            <w:pPr>
              <w:suppressAutoHyphens/>
              <w:autoSpaceDN w:val="0"/>
              <w:spacing w:after="0" w:line="276" w:lineRule="auto"/>
              <w:textAlignment w:val="baseline"/>
              <w:rPr>
                <w:b/>
                <w:bCs/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Możliwość mapowania obrazów ISO z lokalnego dysku operatora</w:t>
            </w:r>
          </w:p>
        </w:tc>
        <w:tc>
          <w:tcPr>
            <w:tcW w:w="759" w:type="pct"/>
          </w:tcPr>
          <w:p w14:paraId="29D8D512" w14:textId="2403B589" w:rsidR="008F4437" w:rsidRPr="00197263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7E72D386" w14:textId="77777777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4437" w:rsidRPr="00B5080C" w14:paraId="2CF9E8CD" w14:textId="77777777" w:rsidTr="008F4437">
        <w:tc>
          <w:tcPr>
            <w:tcW w:w="247" w:type="pct"/>
          </w:tcPr>
          <w:p w14:paraId="5ACBD6D4" w14:textId="62FF98C7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</w:rPr>
              <w:t>27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04" w:type="pct"/>
          </w:tcPr>
          <w:p w14:paraId="58FD7069" w14:textId="09DB9316" w:rsidR="008F4437" w:rsidRPr="00197263" w:rsidRDefault="008F4437" w:rsidP="008F4437">
            <w:pPr>
              <w:suppressAutoHyphens/>
              <w:autoSpaceDN w:val="0"/>
              <w:spacing w:after="0" w:line="276" w:lineRule="auto"/>
              <w:textAlignment w:val="baseline"/>
              <w:rPr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Możliwość mapowania obrazów ISO przez min HTTPS</w:t>
            </w:r>
          </w:p>
        </w:tc>
        <w:tc>
          <w:tcPr>
            <w:tcW w:w="759" w:type="pct"/>
          </w:tcPr>
          <w:p w14:paraId="0DCE4D7B" w14:textId="75DBF2E1" w:rsidR="008F4437" w:rsidRPr="00197263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3E7F1949" w14:textId="77777777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4437" w:rsidRPr="00B5080C" w14:paraId="4F943B76" w14:textId="77777777" w:rsidTr="008F4437">
        <w:tc>
          <w:tcPr>
            <w:tcW w:w="247" w:type="pct"/>
          </w:tcPr>
          <w:p w14:paraId="0A64CDCD" w14:textId="02950840" w:rsidR="008F4437" w:rsidRPr="00B5080C" w:rsidRDefault="008F4437" w:rsidP="008F4437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</w:rPr>
              <w:t>28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04" w:type="pct"/>
          </w:tcPr>
          <w:p w14:paraId="5837F655" w14:textId="03CD8FC1" w:rsidR="008F4437" w:rsidRPr="00197263" w:rsidRDefault="008F4437" w:rsidP="008F4437">
            <w:pPr>
              <w:suppressAutoHyphens/>
              <w:autoSpaceDN w:val="0"/>
              <w:spacing w:after="0" w:line="276" w:lineRule="auto"/>
              <w:textAlignment w:val="baseline"/>
              <w:rPr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Możliwość jednoczesnej pracy do 6 użytkowników przez wirtualną konsolę</w:t>
            </w:r>
          </w:p>
        </w:tc>
        <w:tc>
          <w:tcPr>
            <w:tcW w:w="759" w:type="pct"/>
          </w:tcPr>
          <w:p w14:paraId="75F1F1F1" w14:textId="63AE6C4C" w:rsidR="008F4437" w:rsidRPr="00197263" w:rsidRDefault="008F4437" w:rsidP="008F4437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5DDBAD4D" w14:textId="77777777" w:rsidR="008F4437" w:rsidRPr="00B5080C" w:rsidRDefault="008F4437" w:rsidP="008F4437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4437" w:rsidRPr="00B5080C" w14:paraId="74760CFD" w14:textId="77777777" w:rsidTr="008F4437">
        <w:tc>
          <w:tcPr>
            <w:tcW w:w="247" w:type="pct"/>
          </w:tcPr>
          <w:p w14:paraId="04BA0B91" w14:textId="2A6A3FB1" w:rsidR="008F4437" w:rsidRPr="00B5080C" w:rsidRDefault="008F4437" w:rsidP="008F4437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  <w:lang w:val="en-US"/>
              </w:rPr>
              <w:t>29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904" w:type="pct"/>
          </w:tcPr>
          <w:p w14:paraId="705A6A27" w14:textId="7E7B38D4" w:rsidR="008F4437" w:rsidRPr="00197263" w:rsidRDefault="008F4437" w:rsidP="008F4437">
            <w:pPr>
              <w:suppressAutoHyphens/>
              <w:autoSpaceDN w:val="0"/>
              <w:spacing w:after="0" w:line="276" w:lineRule="auto"/>
              <w:textAlignment w:val="baseline"/>
              <w:rPr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Wspierane protokoły/interfejsy: IPMI v2.0, SNMP v3, DCMI v1.5, REST API</w:t>
            </w:r>
          </w:p>
        </w:tc>
        <w:tc>
          <w:tcPr>
            <w:tcW w:w="759" w:type="pct"/>
          </w:tcPr>
          <w:p w14:paraId="57A74803" w14:textId="2AA31733" w:rsidR="008F4437" w:rsidRPr="00197263" w:rsidRDefault="008F4437" w:rsidP="008F4437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47828005" w14:textId="77777777" w:rsidR="008F4437" w:rsidRPr="00B5080C" w:rsidRDefault="008F4437" w:rsidP="008F4437">
            <w:pPr>
              <w:pStyle w:val="Table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</w:tr>
      <w:tr w:rsidR="008F4437" w:rsidRPr="00B5080C" w14:paraId="7DB6571E" w14:textId="77777777" w:rsidTr="008F4437">
        <w:tc>
          <w:tcPr>
            <w:tcW w:w="247" w:type="pct"/>
          </w:tcPr>
          <w:p w14:paraId="6FDD498E" w14:textId="491A24DF" w:rsidR="008F4437" w:rsidRPr="00B5080C" w:rsidRDefault="008F4437" w:rsidP="008F4437">
            <w:pPr>
              <w:pStyle w:val="TableParagraph"/>
              <w:spacing w:line="276" w:lineRule="auto"/>
              <w:ind w:left="0" w:right="243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  <w:lang w:val="en-US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</w:p>
        </w:tc>
        <w:tc>
          <w:tcPr>
            <w:tcW w:w="2904" w:type="pct"/>
          </w:tcPr>
          <w:p w14:paraId="38A0E98F" w14:textId="358BE42A" w:rsidR="008F4437" w:rsidRPr="00197263" w:rsidRDefault="008F4437" w:rsidP="008F4437">
            <w:pPr>
              <w:spacing w:after="0" w:line="276" w:lineRule="auto"/>
              <w:rPr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Możliwość przewidywania awarii dla procesorów, regulatorów napięcia, pamięci, dysków wewnętrznych, wentylatorów, zasilaczy, kontrolerów RAID</w:t>
            </w:r>
          </w:p>
        </w:tc>
        <w:tc>
          <w:tcPr>
            <w:tcW w:w="759" w:type="pct"/>
          </w:tcPr>
          <w:p w14:paraId="102CF542" w14:textId="053AB47E" w:rsidR="008F4437" w:rsidRPr="00197263" w:rsidRDefault="008F4437" w:rsidP="008F4437">
            <w:pPr>
              <w:pStyle w:val="TableParagraph"/>
              <w:spacing w:line="276" w:lineRule="auto"/>
              <w:ind w:left="0" w:right="24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27C9A471" w14:textId="77777777" w:rsidR="008F4437" w:rsidRPr="00B5080C" w:rsidRDefault="008F4437" w:rsidP="008F4437">
            <w:pPr>
              <w:pStyle w:val="TableParagraph"/>
              <w:spacing w:line="276" w:lineRule="auto"/>
              <w:ind w:left="0" w:right="24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4437" w:rsidRPr="00B5080C" w14:paraId="11F26624" w14:textId="77777777" w:rsidTr="008F4437">
        <w:tc>
          <w:tcPr>
            <w:tcW w:w="247" w:type="pct"/>
          </w:tcPr>
          <w:p w14:paraId="57391275" w14:textId="0B055901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</w:rPr>
              <w:t>31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04" w:type="pct"/>
          </w:tcPr>
          <w:p w14:paraId="0549EC51" w14:textId="0009F480" w:rsidR="008F4437" w:rsidRPr="00197263" w:rsidRDefault="008F4437" w:rsidP="008F4437">
            <w:pPr>
              <w:spacing w:after="0" w:line="276" w:lineRule="auto"/>
              <w:rPr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Elementy, z których zbudowane są serwery muszą być produktami producenta tych serwerów lub być przez niego certyfikowane oraz całe muszą być objęte gwarancją producenta, o wymaganym w specyfikacji poziomie SLA.</w:t>
            </w:r>
          </w:p>
        </w:tc>
        <w:tc>
          <w:tcPr>
            <w:tcW w:w="759" w:type="pct"/>
          </w:tcPr>
          <w:p w14:paraId="7FFB8350" w14:textId="61A09554" w:rsidR="008F4437" w:rsidRPr="00197263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6EE9947D" w14:textId="77777777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F4437" w:rsidRPr="00B5080C" w14:paraId="09196089" w14:textId="77777777" w:rsidTr="008F4437">
        <w:tc>
          <w:tcPr>
            <w:tcW w:w="247" w:type="pct"/>
          </w:tcPr>
          <w:p w14:paraId="1B4527C1" w14:textId="6734349B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5080C">
              <w:rPr>
                <w:rFonts w:ascii="Times New Roman" w:hAnsi="Times New Roman" w:cs="Times New Roman"/>
                <w:color w:val="000000" w:themeColor="text1"/>
              </w:rPr>
              <w:t>32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04" w:type="pct"/>
          </w:tcPr>
          <w:p w14:paraId="4712E530" w14:textId="6AB5EC26" w:rsidR="008F4437" w:rsidRPr="00197263" w:rsidRDefault="008F4437" w:rsidP="008F4437">
            <w:pPr>
              <w:spacing w:after="0" w:line="276" w:lineRule="auto"/>
              <w:rPr>
                <w:color w:val="000000" w:themeColor="text1"/>
                <w:sz w:val="22"/>
              </w:rPr>
            </w:pPr>
            <w:r w:rsidRPr="00197263">
              <w:rPr>
                <w:sz w:val="22"/>
              </w:rPr>
              <w:t>Serwer musi być fabrycznie nowy i pochodzić z oficjalnego kanału dystrybucyjnego w Unii Europejskiej;</w:t>
            </w:r>
          </w:p>
        </w:tc>
        <w:tc>
          <w:tcPr>
            <w:tcW w:w="759" w:type="pct"/>
          </w:tcPr>
          <w:p w14:paraId="3AEF469E" w14:textId="1C896527" w:rsidR="008F4437" w:rsidRPr="00197263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9726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1090" w:type="pct"/>
          </w:tcPr>
          <w:p w14:paraId="0874EF9F" w14:textId="77777777" w:rsidR="008F4437" w:rsidRPr="00B5080C" w:rsidRDefault="008F4437" w:rsidP="008F4437">
            <w:pPr>
              <w:pStyle w:val="TableParagraph"/>
              <w:tabs>
                <w:tab w:val="left" w:pos="468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2F9CFDF" w14:textId="77777777" w:rsidR="00FA2BBE" w:rsidRPr="00B5080C" w:rsidRDefault="00FA2BBE" w:rsidP="00FA2BBE">
      <w:pPr>
        <w:jc w:val="left"/>
        <w:rPr>
          <w:b/>
          <w:bCs/>
          <w:sz w:val="22"/>
        </w:rPr>
      </w:pPr>
    </w:p>
    <w:p w14:paraId="6425835D" w14:textId="77777777" w:rsidR="00197263" w:rsidRDefault="00197263" w:rsidP="008B571E">
      <w:pPr>
        <w:pStyle w:val="Nagwek2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0" w:name="_Toc206761966"/>
    </w:p>
    <w:p w14:paraId="19F9307F" w14:textId="20721327" w:rsidR="008B571E" w:rsidRPr="00B5080C" w:rsidRDefault="008B571E" w:rsidP="008B571E">
      <w:pPr>
        <w:pStyle w:val="Nagwek2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B5080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Urządzeni</w:t>
      </w:r>
      <w:r w:rsidR="0035608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e</w:t>
      </w:r>
      <w:r w:rsidRPr="00B5080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typu zapora sieciowa </w:t>
      </w:r>
      <w:r w:rsidR="00AC74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- </w:t>
      </w:r>
      <w:r w:rsidRPr="00B5080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 szt.</w:t>
      </w:r>
      <w:bookmarkEnd w:id="0"/>
      <w:r w:rsidRPr="00B5080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  </w:t>
      </w:r>
    </w:p>
    <w:tbl>
      <w:tblPr>
        <w:tblW w:w="14874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8638"/>
        <w:gridCol w:w="2268"/>
        <w:gridCol w:w="3260"/>
      </w:tblGrid>
      <w:tr w:rsidR="00AC742D" w:rsidRPr="00B5080C" w14:paraId="0DA820F0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1D070D" w14:textId="77777777" w:rsidR="00AC742D" w:rsidRPr="00B5080C" w:rsidRDefault="00AC742D" w:rsidP="00C0203D">
            <w:pPr>
              <w:spacing w:line="276" w:lineRule="auto"/>
              <w:jc w:val="left"/>
              <w:rPr>
                <w:b/>
                <w:bCs/>
                <w:sz w:val="22"/>
              </w:rPr>
            </w:pPr>
            <w:proofErr w:type="spellStart"/>
            <w:r w:rsidRPr="00B5080C">
              <w:rPr>
                <w:b/>
                <w:bCs/>
                <w:sz w:val="22"/>
                <w:lang w:bidi="pl-PL"/>
              </w:rPr>
              <w:t>Lp</w:t>
            </w:r>
            <w:proofErr w:type="spellEnd"/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CA45190" w14:textId="77777777" w:rsidR="00AC742D" w:rsidRPr="00B5080C" w:rsidRDefault="00AC742D" w:rsidP="00C0203D">
            <w:pPr>
              <w:spacing w:line="276" w:lineRule="auto"/>
              <w:jc w:val="left"/>
              <w:rPr>
                <w:b/>
                <w:bCs/>
                <w:sz w:val="22"/>
              </w:rPr>
            </w:pPr>
            <w:r w:rsidRPr="00B5080C">
              <w:rPr>
                <w:b/>
                <w:bCs/>
                <w:sz w:val="22"/>
                <w:lang w:bidi="pl-PL"/>
              </w:rPr>
              <w:t>Opis parametrów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DA0B55" w14:textId="77777777" w:rsidR="00AC742D" w:rsidRPr="00B5080C" w:rsidRDefault="00AC742D" w:rsidP="00C0203D">
            <w:pPr>
              <w:spacing w:line="276" w:lineRule="auto"/>
              <w:jc w:val="left"/>
              <w:rPr>
                <w:b/>
                <w:bCs/>
                <w:sz w:val="22"/>
              </w:rPr>
            </w:pPr>
            <w:r w:rsidRPr="00B5080C">
              <w:rPr>
                <w:b/>
                <w:bCs/>
                <w:sz w:val="22"/>
              </w:rPr>
              <w:t>Parametr wymagany</w:t>
            </w:r>
            <w:r w:rsidRPr="00B5080C">
              <w:rPr>
                <w:b/>
                <w:bCs/>
                <w:sz w:val="22"/>
              </w:rPr>
              <w:br/>
              <w:t>TAK/NIE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185D6" w14:textId="429D6440" w:rsidR="00AC742D" w:rsidRPr="00B5080C" w:rsidRDefault="00AC742D" w:rsidP="00C0203D">
            <w:pPr>
              <w:spacing w:line="276" w:lineRule="auto"/>
              <w:jc w:val="left"/>
              <w:rPr>
                <w:b/>
                <w:bCs/>
                <w:sz w:val="22"/>
              </w:rPr>
            </w:pPr>
            <w:r w:rsidRPr="00B5080C">
              <w:rPr>
                <w:b/>
                <w:bCs/>
                <w:sz w:val="22"/>
              </w:rPr>
              <w:t>Parametr oferowany</w:t>
            </w:r>
            <w:r w:rsidRPr="00B5080C">
              <w:rPr>
                <w:b/>
                <w:bCs/>
                <w:sz w:val="22"/>
              </w:rPr>
              <w:br/>
            </w:r>
            <w:r w:rsidRPr="007F0372">
              <w:rPr>
                <w:b/>
                <w:bCs/>
                <w:color w:val="000000" w:themeColor="text1"/>
                <w:sz w:val="22"/>
              </w:rPr>
              <w:t>(</w:t>
            </w:r>
            <w:r w:rsidR="00197263" w:rsidRPr="007F0372">
              <w:rPr>
                <w:b/>
                <w:bCs/>
                <w:color w:val="000000" w:themeColor="text1"/>
              </w:rPr>
              <w:t>podać nr strony w ofercie / katalogu)</w:t>
            </w:r>
          </w:p>
        </w:tc>
      </w:tr>
      <w:tr w:rsidR="00AC742D" w:rsidRPr="00B5080C" w14:paraId="357BE657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4187" w14:textId="50EDEDB6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7D34" w14:textId="65626730" w:rsidR="00AC742D" w:rsidRPr="00B5080C" w:rsidRDefault="00AC742D" w:rsidP="008F4437">
            <w:pPr>
              <w:spacing w:after="0" w:line="276" w:lineRule="auto"/>
              <w:rPr>
                <w:sz w:val="22"/>
              </w:rPr>
            </w:pPr>
            <w:r w:rsidRPr="00485F71">
              <w:rPr>
                <w:sz w:val="22"/>
              </w:rPr>
              <w:t>System bezpieczeństwa realizuje wszystkie wymienione poniżej funkcje sieciowe i bezpieczeństwa niezależnie od dostawcy łącza. Poszczególne elementy wchodzące w skład</w:t>
            </w:r>
            <w:r w:rsidR="008F4437">
              <w:rPr>
                <w:sz w:val="22"/>
              </w:rPr>
              <w:t xml:space="preserve"> </w:t>
            </w:r>
            <w:r w:rsidRPr="00485F71">
              <w:rPr>
                <w:sz w:val="22"/>
              </w:rPr>
              <w:t xml:space="preserve">systemu bezpieczeństwa mogą być zrealizowane w postaci osobnych, komercyjnych platform sprzętowych lub komercyjnych aplikacji instalowanych na platformach ogólnego przeznaczenia. W przypadku implementacji programowej muszą być zapewnione niezbędne platformy sprzętowe wraz z odpowiednio zabezpieczonym systemem operacyjnym.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37B1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Tak</w:t>
            </w:r>
            <w:r>
              <w:rPr>
                <w:sz w:val="22"/>
              </w:rPr>
              <w:t>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4842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1DAF07FE" w14:textId="77777777" w:rsidTr="00AC74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73B1" w14:textId="2E1B9395" w:rsidR="00AC742D" w:rsidRPr="005E419B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3034" w14:textId="0B1D838B" w:rsidR="00AC742D" w:rsidRPr="00B5080C" w:rsidRDefault="00AC742D" w:rsidP="008F4437">
            <w:pPr>
              <w:spacing w:after="0" w:line="276" w:lineRule="auto"/>
              <w:rPr>
                <w:b/>
                <w:bCs/>
                <w:sz w:val="22"/>
              </w:rPr>
            </w:pPr>
            <w:r w:rsidRPr="00485F71">
              <w:rPr>
                <w:sz w:val="22"/>
              </w:rPr>
              <w:t>System realizujący funkcję Firewall zapewnia pracę w jednym z trzech trybów: Routera z funkcją NAT, transparentnym oraz monitorowania na porcie SPAN.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3219" w14:textId="7483D3AC" w:rsidR="00AC742D" w:rsidRPr="00B5080C" w:rsidRDefault="008812FD" w:rsidP="00C0203D">
            <w:pPr>
              <w:spacing w:line="276" w:lineRule="auto"/>
              <w:jc w:val="left"/>
              <w:rPr>
                <w:sz w:val="22"/>
              </w:rPr>
            </w:pPr>
            <w:r w:rsidRPr="009C6437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E8EA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65E5E56A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4A7A" w14:textId="72F996D7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14CB" w14:textId="064C1C94" w:rsidR="00AC742D" w:rsidRPr="00B5080C" w:rsidRDefault="00AC742D" w:rsidP="008F4437">
            <w:pPr>
              <w:spacing w:after="0" w:line="276" w:lineRule="auto"/>
              <w:rPr>
                <w:sz w:val="22"/>
              </w:rPr>
            </w:pPr>
            <w:r w:rsidRPr="00485F71">
              <w:rPr>
                <w:sz w:val="22"/>
              </w:rPr>
              <w:t xml:space="preserve">System umożliwia budowę minimum 2 oddzielnych (fizycznych lub logicznych) instancji systemów w zakresie: Routingu, </w:t>
            </w:r>
            <w:proofErr w:type="spellStart"/>
            <w:r w:rsidRPr="00485F71">
              <w:rPr>
                <w:sz w:val="22"/>
              </w:rPr>
              <w:t>Firewall’a</w:t>
            </w:r>
            <w:proofErr w:type="spellEnd"/>
            <w:r w:rsidRPr="00485F71">
              <w:rPr>
                <w:sz w:val="22"/>
              </w:rPr>
              <w:t xml:space="preserve">, </w:t>
            </w:r>
            <w:proofErr w:type="spellStart"/>
            <w:r w:rsidRPr="00485F71">
              <w:rPr>
                <w:sz w:val="22"/>
              </w:rPr>
              <w:t>IPSec</w:t>
            </w:r>
            <w:proofErr w:type="spellEnd"/>
            <w:r w:rsidRPr="00485F71">
              <w:rPr>
                <w:sz w:val="22"/>
              </w:rPr>
              <w:t xml:space="preserve"> VPN, Antywirus, IPS, Kontroli Aplikacji.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8DDC" w14:textId="585FF697" w:rsidR="00AC742D" w:rsidRPr="00B5080C" w:rsidRDefault="008812FD" w:rsidP="00C0203D">
            <w:pPr>
              <w:spacing w:line="276" w:lineRule="auto"/>
              <w:jc w:val="left"/>
              <w:rPr>
                <w:sz w:val="22"/>
              </w:rPr>
            </w:pPr>
            <w:r w:rsidRPr="009C6437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E9CB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4AF78C92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0297" w14:textId="4C4D9975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2C60" w14:textId="30F10C45" w:rsidR="00AC742D" w:rsidRPr="00B5080C" w:rsidRDefault="00AC742D" w:rsidP="008F4437">
            <w:pPr>
              <w:spacing w:after="0" w:line="276" w:lineRule="auto"/>
              <w:rPr>
                <w:sz w:val="22"/>
              </w:rPr>
            </w:pPr>
            <w:r w:rsidRPr="00485F71">
              <w:rPr>
                <w:sz w:val="22"/>
              </w:rPr>
              <w:t>Powinna istnieć możliwość dedykowania co najmniej 5 administratorów do poszczególnych instancji systemu.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50B2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9C6437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6CC5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244F74D0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9010" w14:textId="58050727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732E" w14:textId="378D57FA" w:rsidR="00AC742D" w:rsidRPr="00B5080C" w:rsidRDefault="00AC742D" w:rsidP="008F4437">
            <w:pPr>
              <w:spacing w:after="0" w:line="276" w:lineRule="auto"/>
              <w:rPr>
                <w:sz w:val="22"/>
              </w:rPr>
            </w:pPr>
            <w:r w:rsidRPr="00485F71">
              <w:rPr>
                <w:sz w:val="22"/>
              </w:rPr>
              <w:t>Należy dostarczyć 1 klaster UTM składający się z 2 urządzeń.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7C7C" w14:textId="75FFBDB5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9C6437"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738B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70BEE946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16D2" w14:textId="4D1E4ABC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B6BC" w14:textId="77777777" w:rsidR="005E419B" w:rsidRPr="00485F71" w:rsidRDefault="005E419B" w:rsidP="005E419B">
            <w:pPr>
              <w:spacing w:line="276" w:lineRule="auto"/>
              <w:rPr>
                <w:sz w:val="22"/>
              </w:rPr>
            </w:pPr>
            <w:r w:rsidRPr="00485F71">
              <w:rPr>
                <w:sz w:val="22"/>
              </w:rPr>
              <w:t>System wspiera protokoły IPv4 oraz IPv6 w zakresie:</w:t>
            </w:r>
          </w:p>
          <w:p w14:paraId="6019106E" w14:textId="77777777" w:rsidR="005E419B" w:rsidRPr="00485F71" w:rsidRDefault="005E419B" w:rsidP="005E419B">
            <w:pPr>
              <w:numPr>
                <w:ilvl w:val="0"/>
                <w:numId w:val="50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Firewall.</w:t>
            </w:r>
          </w:p>
          <w:p w14:paraId="3C982666" w14:textId="77777777" w:rsidR="005E419B" w:rsidRPr="00485F71" w:rsidRDefault="005E419B" w:rsidP="005E419B">
            <w:pPr>
              <w:numPr>
                <w:ilvl w:val="0"/>
                <w:numId w:val="51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Ochrony w warstwie aplikacji.</w:t>
            </w:r>
          </w:p>
          <w:p w14:paraId="3715462A" w14:textId="4474DB2D" w:rsidR="00AC742D" w:rsidRPr="00B5080C" w:rsidRDefault="005E419B" w:rsidP="008F4437">
            <w:pPr>
              <w:numPr>
                <w:ilvl w:val="0"/>
                <w:numId w:val="52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Protokołów routingu dynamicznego.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84DC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9C6437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D053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4A30C5A3" w14:textId="77777777" w:rsidTr="001972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081CA3" w14:textId="3B0E8982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3F7CF2" w14:textId="52092084" w:rsidR="00AC742D" w:rsidRPr="0001372E" w:rsidRDefault="005E419B" w:rsidP="008F4437">
            <w:pPr>
              <w:spacing w:line="276" w:lineRule="auto"/>
              <w:rPr>
                <w:sz w:val="22"/>
              </w:rPr>
            </w:pPr>
            <w:r w:rsidRPr="00485F71">
              <w:rPr>
                <w:sz w:val="22"/>
              </w:rPr>
              <w:t>Redundancja, monitoring i wykrywanie awarii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A920B0" w14:textId="077FC0F9" w:rsidR="00AC742D" w:rsidRPr="00B5080C" w:rsidRDefault="00AC742D" w:rsidP="00C0203D">
            <w:pPr>
              <w:spacing w:line="276" w:lineRule="auto"/>
              <w:jc w:val="left"/>
              <w:rPr>
                <w:sz w:val="22"/>
                <w:lang w:val="en-US"/>
              </w:rPr>
            </w:pPr>
            <w:r w:rsidRPr="009C6437"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57D26F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  <w:lang w:val="en-US"/>
              </w:rPr>
            </w:pPr>
          </w:p>
        </w:tc>
      </w:tr>
      <w:tr w:rsidR="00AC742D" w:rsidRPr="00B5080C" w14:paraId="3DCA6D8B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EBD6" w14:textId="38DF72F2" w:rsidR="00AC742D" w:rsidRPr="00B5080C" w:rsidRDefault="005E419B" w:rsidP="00C0203D">
            <w:pPr>
              <w:spacing w:line="276" w:lineRule="auto"/>
              <w:jc w:val="lef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409E" w14:textId="5AB40F59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W przypadku systemu pełniącego funkcje: Firewall, </w:t>
            </w:r>
            <w:proofErr w:type="spellStart"/>
            <w:r w:rsidRPr="00485F71">
              <w:rPr>
                <w:sz w:val="22"/>
              </w:rPr>
              <w:t>IPSec</w:t>
            </w:r>
            <w:proofErr w:type="spellEnd"/>
            <w:r w:rsidRPr="00485F71">
              <w:rPr>
                <w:sz w:val="22"/>
              </w:rPr>
              <w:t>, Kontrola Aplikacji oraz IPS – istnieje możliwość łączenia w klaster Active-Active lub Active-</w:t>
            </w:r>
            <w:proofErr w:type="spellStart"/>
            <w:r w:rsidRPr="00485F71">
              <w:rPr>
                <w:sz w:val="22"/>
              </w:rPr>
              <w:t>Passive</w:t>
            </w:r>
            <w:proofErr w:type="spellEnd"/>
            <w:r w:rsidRPr="00485F71">
              <w:rPr>
                <w:sz w:val="22"/>
              </w:rPr>
              <w:t>. W obu trybach system firewall zapewnia funkcję synchronizacji sesji.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B901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9C6437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1967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39E7D864" w14:textId="77777777" w:rsidTr="00AC74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4158" w14:textId="6645D433" w:rsidR="00AC742D" w:rsidRPr="00B5080C" w:rsidRDefault="005E419B" w:rsidP="00C0203D">
            <w:pPr>
              <w:spacing w:line="276" w:lineRule="auto"/>
              <w:jc w:val="lef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lastRenderedPageBreak/>
              <w:t>7.2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8A43" w14:textId="441EFD25" w:rsidR="00AC742D" w:rsidRPr="005E419B" w:rsidRDefault="005E419B" w:rsidP="005E419B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Monitoring i wykrywanie uszkodzenia elementów sprzętowych i programowych systemów zabezpieczeń oraz łączy sieciowych.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F624" w14:textId="005C5F01" w:rsidR="00AC742D" w:rsidRPr="00B5080C" w:rsidRDefault="008812FD" w:rsidP="00C0203D">
            <w:pPr>
              <w:spacing w:line="276" w:lineRule="auto"/>
              <w:jc w:val="left"/>
              <w:rPr>
                <w:sz w:val="22"/>
              </w:rPr>
            </w:pPr>
            <w:r w:rsidRPr="009C6437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C00F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521353A3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3F1C" w14:textId="07C2FBD3" w:rsidR="00AC742D" w:rsidRPr="005E419B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7.3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D349" w14:textId="4F13C2A4" w:rsidR="00AC742D" w:rsidRPr="0001372E" w:rsidRDefault="005E419B" w:rsidP="00C02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Monitoring stanu realizowanych połączeń VPN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879E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  <w:lang w:val="en-US"/>
              </w:rPr>
            </w:pPr>
            <w:r w:rsidRPr="00BC052D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61B0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  <w:lang w:val="en-US"/>
              </w:rPr>
            </w:pPr>
          </w:p>
        </w:tc>
      </w:tr>
      <w:tr w:rsidR="00AC742D" w:rsidRPr="00B5080C" w14:paraId="3666C266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759F" w14:textId="5F29DB36" w:rsidR="00AC742D" w:rsidRPr="00B5080C" w:rsidRDefault="005E419B" w:rsidP="00C0203D">
            <w:pPr>
              <w:spacing w:line="276" w:lineRule="auto"/>
              <w:jc w:val="lef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7.4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33B3" w14:textId="4331599F" w:rsidR="00AC742D" w:rsidRPr="00B5080C" w:rsidRDefault="005E419B" w:rsidP="008F4437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System umożliwia agregację linków statyczną oraz w oparciu o protokół LACP. Ponadto daje możliwość tworzenia interfejsów redundantnych.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12D3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BC052D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F65B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770CED65" w14:textId="77777777" w:rsidTr="001972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3C8585" w14:textId="0C24CEB4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AF736" w14:textId="7B1A8EB4" w:rsidR="00AC742D" w:rsidRPr="00B5080C" w:rsidRDefault="005E419B" w:rsidP="005E419B">
            <w:pPr>
              <w:spacing w:line="276" w:lineRule="auto"/>
              <w:rPr>
                <w:sz w:val="22"/>
              </w:rPr>
            </w:pPr>
            <w:r w:rsidRPr="00485F71">
              <w:rPr>
                <w:sz w:val="22"/>
              </w:rPr>
              <w:t>Interfejsy, Dysk, Zasilanie: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4ABFCA" w14:textId="443CC85C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BC052D"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AC74E2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1CFB8444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4017" w14:textId="7D212E64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8.1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31B1" w14:textId="77777777" w:rsidR="00AC742D" w:rsidRDefault="005E419B" w:rsidP="00C02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System realizujący funkcję Firewall dysponuje co najmniej poniższą liczbą i rodzajem interfejsów</w:t>
            </w:r>
          </w:p>
          <w:p w14:paraId="6D0F1037" w14:textId="77777777" w:rsidR="005E419B" w:rsidRPr="00485F71" w:rsidRDefault="005E419B" w:rsidP="005E419B">
            <w:pPr>
              <w:numPr>
                <w:ilvl w:val="0"/>
                <w:numId w:val="54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10 portami Gigabit Ethernet RJ-45.</w:t>
            </w:r>
          </w:p>
          <w:p w14:paraId="75EE01AB" w14:textId="77777777" w:rsidR="005E419B" w:rsidRPr="00485F71" w:rsidRDefault="005E419B" w:rsidP="005E419B">
            <w:pPr>
              <w:numPr>
                <w:ilvl w:val="0"/>
                <w:numId w:val="55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8 gniazdami SFP 1 </w:t>
            </w:r>
            <w:proofErr w:type="spellStart"/>
            <w:r w:rsidRPr="00485F71">
              <w:rPr>
                <w:sz w:val="22"/>
              </w:rPr>
              <w:t>Gbps</w:t>
            </w:r>
            <w:proofErr w:type="spellEnd"/>
            <w:r w:rsidRPr="00485F71">
              <w:rPr>
                <w:sz w:val="22"/>
              </w:rPr>
              <w:t>.</w:t>
            </w:r>
          </w:p>
          <w:p w14:paraId="79338AB1" w14:textId="5747F14B" w:rsidR="005E419B" w:rsidRPr="00B5080C" w:rsidRDefault="005E419B" w:rsidP="008F4437">
            <w:pPr>
              <w:numPr>
                <w:ilvl w:val="0"/>
                <w:numId w:val="56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4 gniazdami SFP+ 10 </w:t>
            </w:r>
            <w:proofErr w:type="spellStart"/>
            <w:r w:rsidRPr="00485F71">
              <w:rPr>
                <w:sz w:val="22"/>
              </w:rPr>
              <w:t>Gbps</w:t>
            </w:r>
            <w:proofErr w:type="spellEnd"/>
            <w:r w:rsidRPr="00485F71">
              <w:rPr>
                <w:sz w:val="22"/>
              </w:rPr>
              <w:t xml:space="preserve"> – należy dostarczyć komplet wkładek dla </w:t>
            </w:r>
            <w:proofErr w:type="spellStart"/>
            <w:r w:rsidRPr="00485F71">
              <w:rPr>
                <w:sz w:val="22"/>
              </w:rPr>
              <w:t>utm</w:t>
            </w:r>
            <w:proofErr w:type="spellEnd"/>
            <w:r w:rsidRPr="00485F71">
              <w:rPr>
                <w:sz w:val="22"/>
              </w:rPr>
              <w:t xml:space="preserve"> oraz przełączników </w:t>
            </w:r>
            <w:proofErr w:type="spellStart"/>
            <w:r w:rsidRPr="00485F71">
              <w:rPr>
                <w:sz w:val="22"/>
              </w:rPr>
              <w:t>core</w:t>
            </w:r>
            <w:proofErr w:type="spellEnd"/>
            <w:r w:rsidRPr="00485F71"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AE6C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BC052D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4479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0009AC3A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E1EB" w14:textId="6152601B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8.2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DD92" w14:textId="2A6AD3F2" w:rsidR="00AC742D" w:rsidRPr="00B5080C" w:rsidRDefault="005E419B" w:rsidP="005E419B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System Firewall posiada wbudowany port konsoli szeregowej oraz gniazdo USB umożliwiające instalację oprogramowania z klucza USB.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04C8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BC052D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1EDD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0BA33B3D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E4EE" w14:textId="6D4DE3B3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8.3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3DF9" w14:textId="4F7AA474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System Firewall pozwala skonfigurować co najmniej 200 interfejsów wirtualnych, definiowanych jako </w:t>
            </w:r>
            <w:proofErr w:type="spellStart"/>
            <w:r w:rsidRPr="00485F71">
              <w:rPr>
                <w:sz w:val="22"/>
              </w:rPr>
              <w:t>VLAN’y</w:t>
            </w:r>
            <w:proofErr w:type="spellEnd"/>
            <w:r w:rsidRPr="00485F71">
              <w:rPr>
                <w:sz w:val="22"/>
              </w:rPr>
              <w:t xml:space="preserve"> w oparciu o standard 802.1Q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43C0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693518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E71E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0D18E2B9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39FA" w14:textId="56C75CBB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8.4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7255" w14:textId="7E009D7D" w:rsidR="00AC742D" w:rsidRPr="00B5080C" w:rsidRDefault="005E419B" w:rsidP="008F4437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System jest wyposażony w zasilanie AC.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0285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693518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6169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06141207" w14:textId="77777777" w:rsidTr="001972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BE8423" w14:textId="3C68F76D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DFFDA5" w14:textId="2702872C" w:rsidR="00AC742D" w:rsidRPr="00B5080C" w:rsidRDefault="005E419B" w:rsidP="005E419B">
            <w:pPr>
              <w:spacing w:line="276" w:lineRule="auto"/>
              <w:rPr>
                <w:sz w:val="22"/>
              </w:rPr>
            </w:pPr>
            <w:r w:rsidRPr="00485F71">
              <w:rPr>
                <w:sz w:val="22"/>
              </w:rPr>
              <w:t>Parametry wydajnościowe: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126EFE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38EE20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01B797B5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4632" w14:textId="013E380A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9.1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DA15" w14:textId="78DEA3D2" w:rsidR="00AC742D" w:rsidRPr="00B5080C" w:rsidRDefault="005E419B" w:rsidP="005E419B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W zakresie </w:t>
            </w:r>
            <w:proofErr w:type="spellStart"/>
            <w:r w:rsidRPr="00485F71">
              <w:rPr>
                <w:sz w:val="22"/>
              </w:rPr>
              <w:t>Firewall’a</w:t>
            </w:r>
            <w:proofErr w:type="spellEnd"/>
            <w:r w:rsidRPr="00485F71">
              <w:rPr>
                <w:sz w:val="22"/>
              </w:rPr>
              <w:t xml:space="preserve"> obsługa nie mniej niż 3 mln jednoczesnych połączeń oraz 130 tys. nowych połączeń na sekundę.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4360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B82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283A7B60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A72F" w14:textId="5819672F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9.2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AB43" w14:textId="103FA84D" w:rsidR="00AC742D" w:rsidRPr="00B5080C" w:rsidRDefault="005E419B" w:rsidP="005E419B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Przepustowość </w:t>
            </w:r>
            <w:proofErr w:type="spellStart"/>
            <w:r w:rsidRPr="00485F71">
              <w:rPr>
                <w:sz w:val="22"/>
              </w:rPr>
              <w:t>Stateful</w:t>
            </w:r>
            <w:proofErr w:type="spellEnd"/>
            <w:r w:rsidRPr="00485F71">
              <w:rPr>
                <w:sz w:val="22"/>
              </w:rPr>
              <w:t xml:space="preserve"> Firewall: nie mniej niż 39 </w:t>
            </w:r>
            <w:proofErr w:type="spellStart"/>
            <w:r w:rsidRPr="00485F71">
              <w:rPr>
                <w:sz w:val="22"/>
              </w:rPr>
              <w:t>Gbps</w:t>
            </w:r>
            <w:proofErr w:type="spellEnd"/>
            <w:r w:rsidRPr="00485F71">
              <w:rPr>
                <w:sz w:val="22"/>
              </w:rPr>
              <w:t xml:space="preserve"> dla pakietów 512 B.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1D8E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9FEF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78A2276A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ECC3" w14:textId="51983F90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9.3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DB58" w14:textId="752852EF" w:rsidR="00AC742D" w:rsidRPr="00B5080C" w:rsidRDefault="005E419B" w:rsidP="005E419B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Przepustowość Firewall z włączoną funkcją Kontroli Aplikacji: nie mniej niż 6.5 </w:t>
            </w:r>
            <w:proofErr w:type="spellStart"/>
            <w:r w:rsidRPr="00485F71">
              <w:rPr>
                <w:sz w:val="22"/>
              </w:rPr>
              <w:t>Gbps</w:t>
            </w:r>
            <w:proofErr w:type="spellEnd"/>
            <w:r w:rsidRPr="00485F71"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8506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3104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0102D3CD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F9DA" w14:textId="2A245C3A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9.4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1336" w14:textId="09AF9317" w:rsidR="00AC742D" w:rsidRPr="00B5080C" w:rsidRDefault="005E419B" w:rsidP="00C02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Wydajność szyfrowania </w:t>
            </w:r>
            <w:proofErr w:type="spellStart"/>
            <w:r w:rsidRPr="00485F71">
              <w:rPr>
                <w:sz w:val="22"/>
              </w:rPr>
              <w:t>IPSec</w:t>
            </w:r>
            <w:proofErr w:type="spellEnd"/>
            <w:r w:rsidRPr="00485F71">
              <w:rPr>
                <w:sz w:val="22"/>
              </w:rPr>
              <w:t xml:space="preserve"> VPN protokołem AES z kluczem 128 nie mniej niż 33 </w:t>
            </w:r>
            <w:proofErr w:type="spellStart"/>
            <w:r w:rsidRPr="00485F71">
              <w:rPr>
                <w:sz w:val="22"/>
              </w:rPr>
              <w:t>Gbps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D190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5E12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31062E5A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0B3B" w14:textId="52EF795A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9.5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B346" w14:textId="20C84383" w:rsidR="00AC742D" w:rsidRPr="00B5080C" w:rsidRDefault="005E419B" w:rsidP="00C02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Wydajność skanowania ruchu w celu ochrony przed atakami (zarówno </w:t>
            </w:r>
            <w:proofErr w:type="spellStart"/>
            <w:r w:rsidRPr="00485F71">
              <w:rPr>
                <w:sz w:val="22"/>
              </w:rPr>
              <w:t>client</w:t>
            </w:r>
            <w:proofErr w:type="spellEnd"/>
            <w:r w:rsidRPr="00485F71">
              <w:rPr>
                <w:sz w:val="22"/>
              </w:rPr>
              <w:t xml:space="preserve"> </w:t>
            </w:r>
            <w:proofErr w:type="spellStart"/>
            <w:r w:rsidRPr="00485F71">
              <w:rPr>
                <w:sz w:val="22"/>
              </w:rPr>
              <w:t>side</w:t>
            </w:r>
            <w:proofErr w:type="spellEnd"/>
            <w:r w:rsidRPr="00485F71">
              <w:rPr>
                <w:sz w:val="22"/>
              </w:rPr>
              <w:t xml:space="preserve"> jak i </w:t>
            </w:r>
            <w:proofErr w:type="spellStart"/>
            <w:r w:rsidRPr="00485F71">
              <w:rPr>
                <w:sz w:val="22"/>
              </w:rPr>
              <w:t>server</w:t>
            </w:r>
            <w:proofErr w:type="spellEnd"/>
            <w:r w:rsidRPr="00485F71">
              <w:rPr>
                <w:sz w:val="22"/>
              </w:rPr>
              <w:t xml:space="preserve"> </w:t>
            </w:r>
            <w:proofErr w:type="spellStart"/>
            <w:r w:rsidRPr="00485F71">
              <w:rPr>
                <w:sz w:val="22"/>
              </w:rPr>
              <w:t>side</w:t>
            </w:r>
            <w:proofErr w:type="spellEnd"/>
            <w:r w:rsidRPr="00485F71">
              <w:rPr>
                <w:sz w:val="22"/>
              </w:rPr>
              <w:t xml:space="preserve"> w ramach modułu IPS) dla ruchu o charakterystyce typowej dla środowiska przedsiębiorstw (np.: Enterprise </w:t>
            </w:r>
            <w:proofErr w:type="spellStart"/>
            <w:r w:rsidRPr="00485F71">
              <w:rPr>
                <w:sz w:val="22"/>
              </w:rPr>
              <w:t>Traffic</w:t>
            </w:r>
            <w:proofErr w:type="spellEnd"/>
            <w:r w:rsidRPr="00485F71">
              <w:rPr>
                <w:sz w:val="22"/>
              </w:rPr>
              <w:t xml:space="preserve"> Mix, Enterprise </w:t>
            </w:r>
            <w:proofErr w:type="spellStart"/>
            <w:r w:rsidRPr="00485F71">
              <w:rPr>
                <w:sz w:val="22"/>
              </w:rPr>
              <w:t>Testing</w:t>
            </w:r>
            <w:proofErr w:type="spellEnd"/>
            <w:r w:rsidRPr="00485F71">
              <w:rPr>
                <w:sz w:val="22"/>
              </w:rPr>
              <w:t xml:space="preserve"> </w:t>
            </w:r>
            <w:proofErr w:type="spellStart"/>
            <w:r w:rsidRPr="00485F71">
              <w:rPr>
                <w:sz w:val="22"/>
              </w:rPr>
              <w:t>Conditions</w:t>
            </w:r>
            <w:proofErr w:type="spellEnd"/>
            <w:r w:rsidRPr="00485F71">
              <w:rPr>
                <w:sz w:val="22"/>
              </w:rPr>
              <w:t xml:space="preserve">)- minimum 5 </w:t>
            </w:r>
            <w:proofErr w:type="spellStart"/>
            <w:r w:rsidRPr="00485F71">
              <w:rPr>
                <w:sz w:val="22"/>
              </w:rPr>
              <w:t>Gbps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4564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F9AD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3E7BF199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F7A1" w14:textId="79B97021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9.6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B986" w14:textId="4FB2EF35" w:rsidR="00AC742D" w:rsidRPr="00B5080C" w:rsidRDefault="005E419B" w:rsidP="005E419B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Wydajność skanowania ruchu o charakterystyce typowej dla środowiska przedsiębiorstw (np.: Enterprise </w:t>
            </w:r>
            <w:proofErr w:type="spellStart"/>
            <w:r w:rsidRPr="00485F71">
              <w:rPr>
                <w:sz w:val="22"/>
              </w:rPr>
              <w:t>Traffic</w:t>
            </w:r>
            <w:proofErr w:type="spellEnd"/>
            <w:r w:rsidRPr="00485F71">
              <w:rPr>
                <w:sz w:val="22"/>
              </w:rPr>
              <w:t xml:space="preserve"> Mix, Enterprise </w:t>
            </w:r>
            <w:proofErr w:type="spellStart"/>
            <w:r w:rsidRPr="00485F71">
              <w:rPr>
                <w:sz w:val="22"/>
              </w:rPr>
              <w:t>Testing</w:t>
            </w:r>
            <w:proofErr w:type="spellEnd"/>
            <w:r w:rsidRPr="00485F71">
              <w:rPr>
                <w:sz w:val="22"/>
              </w:rPr>
              <w:t xml:space="preserve"> </w:t>
            </w:r>
            <w:proofErr w:type="spellStart"/>
            <w:r w:rsidRPr="00485F71">
              <w:rPr>
                <w:sz w:val="22"/>
              </w:rPr>
              <w:t>Conditions</w:t>
            </w:r>
            <w:proofErr w:type="spellEnd"/>
            <w:r w:rsidRPr="00485F71">
              <w:rPr>
                <w:sz w:val="22"/>
              </w:rPr>
              <w:t xml:space="preserve">) z włączonymi funkcjami: IPS, Application Control, Antywirus - minimum 2.5 </w:t>
            </w:r>
            <w:proofErr w:type="spellStart"/>
            <w:r w:rsidRPr="00485F71">
              <w:rPr>
                <w:sz w:val="22"/>
              </w:rPr>
              <w:t>Gbps</w:t>
            </w:r>
            <w:proofErr w:type="spellEnd"/>
            <w:r w:rsidRPr="00485F71"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21F2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9B4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61A5F2EE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40F1" w14:textId="6D775BB9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9.7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2688" w14:textId="15EB5A92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Wydajność systemu w zakresie inspekcji komunikacji szyfrowanej SSL dla ruchu http – minimum 3 </w:t>
            </w:r>
            <w:proofErr w:type="spellStart"/>
            <w:r w:rsidRPr="00485F71">
              <w:rPr>
                <w:sz w:val="22"/>
              </w:rPr>
              <w:t>Gbps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061A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CCFD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4F0001CE" w14:textId="77777777" w:rsidTr="001972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57951" w14:textId="79A7FCDF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F83AB5" w14:textId="77777777" w:rsidR="00AC742D" w:rsidRDefault="005E419B" w:rsidP="00C0203D">
            <w:pPr>
              <w:spacing w:line="276" w:lineRule="auto"/>
              <w:jc w:val="left"/>
              <w:rPr>
                <w:sz w:val="22"/>
              </w:rPr>
            </w:pPr>
            <w:r w:rsidRPr="00485F71">
              <w:rPr>
                <w:sz w:val="22"/>
              </w:rPr>
              <w:t>Funkcje Systemu Bezpieczeństwa</w:t>
            </w:r>
            <w:r>
              <w:rPr>
                <w:sz w:val="22"/>
              </w:rPr>
              <w:t xml:space="preserve"> </w:t>
            </w:r>
          </w:p>
          <w:p w14:paraId="6DEBDEA2" w14:textId="7938F34D" w:rsidR="005E419B" w:rsidRPr="00B5080C" w:rsidRDefault="005E419B" w:rsidP="005E419B">
            <w:pPr>
              <w:spacing w:line="276" w:lineRule="auto"/>
              <w:rPr>
                <w:sz w:val="22"/>
              </w:rPr>
            </w:pPr>
            <w:r w:rsidRPr="00485F71">
              <w:rPr>
                <w:sz w:val="22"/>
              </w:rPr>
              <w:t>W ramach systemu ochrony są realizowane wszystkie poniższe funkcje. Mogą one być zrealizowane w postaci osobnych, komercyjnych platform sprzętowych lub programowych: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C8CE43" w14:textId="571BEADB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D98EA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2A685229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0989" w14:textId="0FF24B5B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10.1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B479" w14:textId="1A028647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Kontrola dostępu - zapora ogniowa klasy </w:t>
            </w:r>
            <w:proofErr w:type="spellStart"/>
            <w:r w:rsidRPr="00485F71">
              <w:rPr>
                <w:sz w:val="22"/>
              </w:rPr>
              <w:t>Stateful</w:t>
            </w:r>
            <w:proofErr w:type="spellEnd"/>
            <w:r w:rsidRPr="00485F71">
              <w:rPr>
                <w:sz w:val="22"/>
              </w:rPr>
              <w:t xml:space="preserve"> </w:t>
            </w:r>
            <w:proofErr w:type="spellStart"/>
            <w:r w:rsidRPr="00485F71">
              <w:rPr>
                <w:sz w:val="22"/>
              </w:rPr>
              <w:t>Inspection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486B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0F21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1B6FA706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BB51" w14:textId="68088BB3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10.2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1D1E" w14:textId="23F7B22C" w:rsidR="00AC742D" w:rsidRPr="00B5080C" w:rsidRDefault="005E419B" w:rsidP="005E419B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Kontrola Aplikacji.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EA22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D2DA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503BDA8C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6301" w14:textId="533603BA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10.3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F555" w14:textId="43293184" w:rsidR="00AC742D" w:rsidRPr="00B5080C" w:rsidRDefault="005E419B" w:rsidP="005E419B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Poufność transmisji danych - połączenia szyfrowane </w:t>
            </w:r>
            <w:proofErr w:type="spellStart"/>
            <w:r w:rsidRPr="00485F71">
              <w:rPr>
                <w:sz w:val="22"/>
              </w:rPr>
              <w:t>IPSec</w:t>
            </w:r>
            <w:proofErr w:type="spellEnd"/>
            <w:r w:rsidRPr="00485F71">
              <w:rPr>
                <w:sz w:val="22"/>
              </w:rPr>
              <w:t xml:space="preserve"> VPN oraz SSL VPN.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ACB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B170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0DA8AB2F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03EE" w14:textId="67E333C5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10.4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777C" w14:textId="0C299994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Ochrona przed </w:t>
            </w:r>
            <w:proofErr w:type="spellStart"/>
            <w:r w:rsidRPr="00485F71">
              <w:rPr>
                <w:sz w:val="22"/>
              </w:rPr>
              <w:t>malware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A876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9D98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029454A4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F12F" w14:textId="5CDC36DB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10.5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5A03" w14:textId="0C8BA675" w:rsidR="00AC742D" w:rsidRPr="00B5080C" w:rsidRDefault="005E419B" w:rsidP="005E419B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Ochrona przed atakami - </w:t>
            </w:r>
            <w:proofErr w:type="spellStart"/>
            <w:r w:rsidRPr="00485F71">
              <w:rPr>
                <w:sz w:val="22"/>
              </w:rPr>
              <w:t>Intrusion</w:t>
            </w:r>
            <w:proofErr w:type="spellEnd"/>
            <w:r w:rsidRPr="00485F71">
              <w:rPr>
                <w:sz w:val="22"/>
              </w:rPr>
              <w:t xml:space="preserve"> </w:t>
            </w:r>
            <w:proofErr w:type="spellStart"/>
            <w:r w:rsidRPr="00485F71">
              <w:rPr>
                <w:sz w:val="22"/>
              </w:rPr>
              <w:t>Prevention</w:t>
            </w:r>
            <w:proofErr w:type="spellEnd"/>
            <w:r w:rsidRPr="00485F71">
              <w:rPr>
                <w:sz w:val="22"/>
              </w:rPr>
              <w:t xml:space="preserve"> System.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F8EF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CC7B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5D650153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D5C6" w14:textId="01AF9CFF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10.6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B744" w14:textId="74A3E991" w:rsidR="00AC742D" w:rsidRPr="00B5080C" w:rsidRDefault="005E419B" w:rsidP="005E419B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Kontrola stron WWW.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8E3C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682A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606AC714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C6D7" w14:textId="192F7CA4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10.7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14BE" w14:textId="6B73E398" w:rsidR="00AC742D" w:rsidRPr="00B5080C" w:rsidRDefault="005E419B" w:rsidP="005E419B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Kontrola zawartości poczty – </w:t>
            </w:r>
            <w:proofErr w:type="spellStart"/>
            <w:r w:rsidRPr="00485F71">
              <w:rPr>
                <w:sz w:val="22"/>
              </w:rPr>
              <w:t>Antyspam</w:t>
            </w:r>
            <w:proofErr w:type="spellEnd"/>
            <w:r w:rsidRPr="00485F71">
              <w:rPr>
                <w:sz w:val="22"/>
              </w:rPr>
              <w:t xml:space="preserve"> dla protokołów SMTP.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61E3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2965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1B5C5E17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3DBA" w14:textId="080554A6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10.8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0540" w14:textId="381980F4" w:rsidR="00AC742D" w:rsidRPr="00B5080C" w:rsidRDefault="005E419B" w:rsidP="005E419B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Zarządzanie pasmem (</w:t>
            </w:r>
            <w:proofErr w:type="spellStart"/>
            <w:r w:rsidRPr="00485F71">
              <w:rPr>
                <w:sz w:val="22"/>
              </w:rPr>
              <w:t>QoS</w:t>
            </w:r>
            <w:proofErr w:type="spellEnd"/>
            <w:r w:rsidRPr="00485F71">
              <w:rPr>
                <w:sz w:val="22"/>
              </w:rPr>
              <w:t xml:space="preserve">, </w:t>
            </w:r>
            <w:proofErr w:type="spellStart"/>
            <w:r w:rsidRPr="00485F71">
              <w:rPr>
                <w:sz w:val="22"/>
              </w:rPr>
              <w:t>Traffic</w:t>
            </w:r>
            <w:proofErr w:type="spellEnd"/>
            <w:r w:rsidRPr="00485F71">
              <w:rPr>
                <w:sz w:val="22"/>
              </w:rPr>
              <w:t xml:space="preserve"> </w:t>
            </w:r>
            <w:proofErr w:type="spellStart"/>
            <w:r w:rsidRPr="00485F71">
              <w:rPr>
                <w:sz w:val="22"/>
              </w:rPr>
              <w:t>shaping</w:t>
            </w:r>
            <w:proofErr w:type="spellEnd"/>
            <w:r w:rsidRPr="00485F71">
              <w:rPr>
                <w:sz w:val="22"/>
              </w:rPr>
              <w:t>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4BAD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2D79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004CAE44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57BF" w14:textId="4A9F1632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10.9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077D" w14:textId="1F11E605" w:rsidR="00AC742D" w:rsidRPr="00B5080C" w:rsidRDefault="005E419B" w:rsidP="005E419B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Mechanizmy ochrony przed wyciekiem poufnej informacji (DLP).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1CBB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7969B6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EEFF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0A7E5291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2379" w14:textId="2FE43CA2" w:rsidR="005E419B" w:rsidRPr="00B5080C" w:rsidRDefault="005E419B" w:rsidP="005E419B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10.10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985A" w14:textId="40DDA0E9" w:rsidR="00AC742D" w:rsidRPr="00B5080C" w:rsidRDefault="005E419B" w:rsidP="005E419B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Dwuskładnikowe uwierzytelnianie z wykorzystaniem </w:t>
            </w:r>
            <w:proofErr w:type="spellStart"/>
            <w:r w:rsidRPr="00485F71">
              <w:rPr>
                <w:sz w:val="22"/>
              </w:rPr>
              <w:t>tokenów</w:t>
            </w:r>
            <w:proofErr w:type="spellEnd"/>
            <w:r w:rsidRPr="00485F71">
              <w:rPr>
                <w:sz w:val="22"/>
              </w:rPr>
              <w:t xml:space="preserve"> sprzętowych lub programowych. Konieczne są co najmniej 2 </w:t>
            </w:r>
            <w:proofErr w:type="spellStart"/>
            <w:r w:rsidRPr="00485F71">
              <w:rPr>
                <w:sz w:val="22"/>
              </w:rPr>
              <w:t>tokeny</w:t>
            </w:r>
            <w:proofErr w:type="spellEnd"/>
            <w:r w:rsidRPr="00485F71">
              <w:rPr>
                <w:sz w:val="22"/>
              </w:rPr>
              <w:t xml:space="preserve"> sprzętowe lub programowe, które będą zastosowane do dwu-składnikowego uwierzytelnienia administratorów lub w ramach połączeń VPN typu </w:t>
            </w:r>
            <w:proofErr w:type="spellStart"/>
            <w:r w:rsidRPr="00485F71">
              <w:rPr>
                <w:sz w:val="22"/>
              </w:rPr>
              <w:t>client</w:t>
            </w:r>
            <w:proofErr w:type="spellEnd"/>
            <w:r w:rsidRPr="00485F71">
              <w:rPr>
                <w:sz w:val="22"/>
              </w:rPr>
              <w:t>-to-</w:t>
            </w:r>
            <w:proofErr w:type="spellStart"/>
            <w:r w:rsidRPr="00485F71">
              <w:rPr>
                <w:sz w:val="22"/>
              </w:rPr>
              <w:t>site</w:t>
            </w:r>
            <w:proofErr w:type="spellEnd"/>
            <w:r w:rsidRPr="00485F71"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69CD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7969B6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B6D7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770DA62F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2CEA" w14:textId="65210E7C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10.11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D53D" w14:textId="6F51851C" w:rsidR="00AC742D" w:rsidRPr="00B5080C" w:rsidRDefault="005E419B" w:rsidP="005E419B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Inspekcja (minimum: IPS) ruchu szyfrowanego protokołem SSL/TLS, minimum dla następujących typów ruchu: HTTP (w tym HTTP/2), SMTP, FTP, POP3.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62E5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7969B6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CDF3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4A1E1868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6124" w14:textId="4ECF4B61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10.12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9CE2" w14:textId="4AA61D7D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 w:rsidRPr="00485F71">
              <w:rPr>
                <w:sz w:val="22"/>
              </w:rPr>
              <w:t>Możliwość filtrowania zapytań DNS w ruchu przechodzącym przez system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7F24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7969B6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15746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78C8A5E9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30E8" w14:textId="14690A99" w:rsidR="00AC742D" w:rsidRPr="00B5080C" w:rsidRDefault="005E419B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10.1</w:t>
            </w:r>
            <w:r w:rsidR="00B02852">
              <w:rPr>
                <w:sz w:val="22"/>
              </w:rPr>
              <w:t>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4065" w14:textId="432865E4" w:rsidR="00AC742D" w:rsidRPr="00B5080C" w:rsidRDefault="005E419B" w:rsidP="005E419B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Rozwiązanie posiada wbudowane mechanizmy automatyzacji polegające na wykonaniu określonej sekwencji akcji (takich jak zmiana konfiguracji, wysłanie powiadomień do administratora) po wystąpieniu wybranego zdarzenia (np. naruszenie polityki bezpieczeństwa).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564F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7969B6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D2AA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61738A8A" w14:textId="77777777" w:rsidTr="001972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91D9E6" w14:textId="39FE89BD" w:rsidR="00AC742D" w:rsidRPr="00B5080C" w:rsidRDefault="00B02852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6128F1" w14:textId="4274CF44" w:rsidR="00AC742D" w:rsidRPr="00B5080C" w:rsidRDefault="00B02852" w:rsidP="00B02852">
            <w:pPr>
              <w:spacing w:line="276" w:lineRule="auto"/>
              <w:rPr>
                <w:sz w:val="22"/>
              </w:rPr>
            </w:pPr>
            <w:r w:rsidRPr="00485F71">
              <w:rPr>
                <w:sz w:val="22"/>
              </w:rPr>
              <w:t>Polityki, Firewall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6C7DF7" w14:textId="4F77C3FD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7969B6"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295376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20FCC189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C493" w14:textId="044C7BA9" w:rsidR="00AC742D" w:rsidRPr="00B5080C" w:rsidRDefault="00B02852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11.1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E9FA" w14:textId="32359F5C" w:rsidR="00AC742D" w:rsidRPr="00B5080C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Polityka Firewall uwzględnia: adresy IP, użytkowników, protokoły, usługi sieciowe, aplikacje lub zbiory aplikacji, reakcje zabezpieczeń, rejestrowanie zdarzeń.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F450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7969B6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864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5AC82A05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6C54" w14:textId="5F9CA15C" w:rsidR="00AC742D" w:rsidRPr="00B5080C" w:rsidRDefault="00B02852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11.2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B9F1" w14:textId="77777777" w:rsidR="00B02852" w:rsidRPr="00485F71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System realizuje translację adresów NAT: źródłowego i docelowego, translację PAT oraz:</w:t>
            </w:r>
          </w:p>
          <w:p w14:paraId="11B043B2" w14:textId="77777777" w:rsidR="00B02852" w:rsidRPr="00485F71" w:rsidRDefault="00B02852" w:rsidP="00B02852">
            <w:pPr>
              <w:numPr>
                <w:ilvl w:val="0"/>
                <w:numId w:val="63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Translację jeden do jeden oraz jeden do wielu.</w:t>
            </w:r>
          </w:p>
          <w:p w14:paraId="67DD97E6" w14:textId="78A6BD0B" w:rsidR="00AC742D" w:rsidRPr="00B02852" w:rsidRDefault="00B02852" w:rsidP="008F4437">
            <w:pPr>
              <w:numPr>
                <w:ilvl w:val="0"/>
                <w:numId w:val="64"/>
              </w:numPr>
              <w:spacing w:after="0" w:line="276" w:lineRule="auto"/>
              <w:ind w:left="1110" w:right="0"/>
              <w:jc w:val="left"/>
              <w:rPr>
                <w:sz w:val="22"/>
                <w:lang w:val="en-US"/>
              </w:rPr>
            </w:pPr>
            <w:proofErr w:type="spellStart"/>
            <w:r w:rsidRPr="00485F71">
              <w:rPr>
                <w:sz w:val="22"/>
                <w:lang w:val="en-US"/>
              </w:rPr>
              <w:t>Dedykowany</w:t>
            </w:r>
            <w:proofErr w:type="spellEnd"/>
            <w:r w:rsidRPr="00485F71">
              <w:rPr>
                <w:sz w:val="22"/>
                <w:lang w:val="en-US"/>
              </w:rPr>
              <w:t xml:space="preserve"> ALG (Application Level Gateway) </w:t>
            </w:r>
            <w:proofErr w:type="spellStart"/>
            <w:r w:rsidRPr="00485F71">
              <w:rPr>
                <w:sz w:val="22"/>
                <w:lang w:val="en-US"/>
              </w:rPr>
              <w:t>dla</w:t>
            </w:r>
            <w:proofErr w:type="spellEnd"/>
            <w:r w:rsidRPr="00485F71">
              <w:rPr>
                <w:sz w:val="22"/>
                <w:lang w:val="en-US"/>
              </w:rPr>
              <w:t xml:space="preserve"> </w:t>
            </w:r>
            <w:proofErr w:type="spellStart"/>
            <w:r w:rsidRPr="00485F71">
              <w:rPr>
                <w:sz w:val="22"/>
                <w:lang w:val="en-US"/>
              </w:rPr>
              <w:t>protokołu</w:t>
            </w:r>
            <w:proofErr w:type="spellEnd"/>
            <w:r w:rsidRPr="00485F71">
              <w:rPr>
                <w:sz w:val="22"/>
                <w:lang w:val="en-US"/>
              </w:rPr>
              <w:t xml:space="preserve"> SIP.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3409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7969B6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232C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3F72E2D9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F641" w14:textId="49702383" w:rsidR="00AC742D" w:rsidRPr="00B5080C" w:rsidRDefault="00B02852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11.3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FFCB" w14:textId="5B627F45" w:rsidR="00AC742D" w:rsidRPr="00B5080C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W ramach systemu istnieje możliwość tworzenia wydzielonych stref bezpieczeństwa np. DMZ, LAN, WAN.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E2F7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7969B6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FDDC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2A3E7117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7779" w14:textId="4FC1527A" w:rsidR="00AC742D" w:rsidRPr="00B5080C" w:rsidRDefault="00B02852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11.4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3239" w14:textId="6CB96D61" w:rsidR="00AC742D" w:rsidRPr="00B5080C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Możliwość wykorzystania w polityce bezpieczeństwa zewnętrznych repozytoriów zawierających: adresy URL, adresy IP.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9AC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7969B6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F3C9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41DC5935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37A1" w14:textId="28F45776" w:rsidR="00AC742D" w:rsidRPr="00B5080C" w:rsidRDefault="00B02852" w:rsidP="00B02852">
            <w:pPr>
              <w:spacing w:line="276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11.5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DEC6" w14:textId="21850B6A" w:rsidR="00AC742D" w:rsidRPr="00B5080C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Polityka firewall umożliwia filtrowanie ruchu w zależności od kraju, do którego przypisane są adresy IP źródłowe lub docelowe.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301E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7969B6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AEBD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1030BD1C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2A35" w14:textId="6CF958B2" w:rsidR="00AC742D" w:rsidRPr="00B5080C" w:rsidRDefault="00B02852" w:rsidP="00B02852">
            <w:pPr>
              <w:spacing w:line="276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11.6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18EE" w14:textId="72F4E3B1" w:rsidR="00AC742D" w:rsidRPr="00B5080C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Możliwość ustawienia przedziału czasu, w którym dana reguła w politykach firewall jest aktywna.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4EF5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7969B6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E771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1DE9C351" w14:textId="77777777" w:rsidTr="00AC74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93BE" w14:textId="4436BF9E" w:rsidR="00AC742D" w:rsidRPr="00B5080C" w:rsidRDefault="00B02852" w:rsidP="00B02852">
            <w:pPr>
              <w:spacing w:line="276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11.7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1A47" w14:textId="77777777" w:rsidR="00B02852" w:rsidRPr="00485F71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Element systemu realizujący funkcję Firewall integruje się z następującymi rozwiązaniami SDN w celu dynamicznego pobierania informacji o zainstalowanych maszynach wirtualnych po to, aby użyć ich przy budowaniu polityk kontroli dostępu.</w:t>
            </w:r>
          </w:p>
          <w:p w14:paraId="6F0A0788" w14:textId="77777777" w:rsidR="00B02852" w:rsidRPr="00485F71" w:rsidRDefault="00B02852" w:rsidP="00B02852">
            <w:pPr>
              <w:numPr>
                <w:ilvl w:val="0"/>
                <w:numId w:val="65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Amazon Web Services (AWS).</w:t>
            </w:r>
          </w:p>
          <w:p w14:paraId="6ECFE244" w14:textId="77777777" w:rsidR="00B02852" w:rsidRPr="00485F71" w:rsidRDefault="00B02852" w:rsidP="00B02852">
            <w:pPr>
              <w:numPr>
                <w:ilvl w:val="0"/>
                <w:numId w:val="66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Microsoft </w:t>
            </w:r>
            <w:proofErr w:type="spellStart"/>
            <w:r w:rsidRPr="00485F71">
              <w:rPr>
                <w:sz w:val="22"/>
              </w:rPr>
              <w:t>Azure</w:t>
            </w:r>
            <w:proofErr w:type="spellEnd"/>
            <w:r w:rsidRPr="00485F71">
              <w:rPr>
                <w:sz w:val="22"/>
              </w:rPr>
              <w:t>.</w:t>
            </w:r>
          </w:p>
          <w:p w14:paraId="38284044" w14:textId="77777777" w:rsidR="00B02852" w:rsidRPr="00485F71" w:rsidRDefault="00B02852" w:rsidP="00B02852">
            <w:pPr>
              <w:numPr>
                <w:ilvl w:val="0"/>
                <w:numId w:val="67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Cisco ACI.</w:t>
            </w:r>
          </w:p>
          <w:p w14:paraId="7B364A64" w14:textId="77777777" w:rsidR="00B02852" w:rsidRPr="00485F71" w:rsidRDefault="00B02852" w:rsidP="00B02852">
            <w:pPr>
              <w:numPr>
                <w:ilvl w:val="0"/>
                <w:numId w:val="68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Google </w:t>
            </w:r>
            <w:proofErr w:type="spellStart"/>
            <w:r w:rsidRPr="00485F71">
              <w:rPr>
                <w:sz w:val="22"/>
              </w:rPr>
              <w:t>Cloud</w:t>
            </w:r>
            <w:proofErr w:type="spellEnd"/>
            <w:r w:rsidRPr="00485F71">
              <w:rPr>
                <w:sz w:val="22"/>
              </w:rPr>
              <w:t xml:space="preserve"> Platform (GCP).</w:t>
            </w:r>
          </w:p>
          <w:p w14:paraId="6CD0C86D" w14:textId="77777777" w:rsidR="00B02852" w:rsidRPr="00485F71" w:rsidRDefault="00B02852" w:rsidP="00B02852">
            <w:pPr>
              <w:numPr>
                <w:ilvl w:val="0"/>
                <w:numId w:val="69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proofErr w:type="spellStart"/>
            <w:r w:rsidRPr="00485F71">
              <w:rPr>
                <w:sz w:val="22"/>
              </w:rPr>
              <w:t>OpenStack</w:t>
            </w:r>
            <w:proofErr w:type="spellEnd"/>
            <w:r w:rsidRPr="00485F71">
              <w:rPr>
                <w:sz w:val="22"/>
              </w:rPr>
              <w:t>.</w:t>
            </w:r>
          </w:p>
          <w:p w14:paraId="20A5DF3B" w14:textId="77777777" w:rsidR="00B02852" w:rsidRPr="00485F71" w:rsidRDefault="00B02852" w:rsidP="00B02852">
            <w:pPr>
              <w:numPr>
                <w:ilvl w:val="0"/>
                <w:numId w:val="70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proofErr w:type="spellStart"/>
            <w:r w:rsidRPr="00485F71">
              <w:rPr>
                <w:sz w:val="22"/>
              </w:rPr>
              <w:t>VMware</w:t>
            </w:r>
            <w:proofErr w:type="spellEnd"/>
            <w:r w:rsidRPr="00485F71">
              <w:rPr>
                <w:sz w:val="22"/>
              </w:rPr>
              <w:t xml:space="preserve"> NSX.</w:t>
            </w:r>
          </w:p>
          <w:p w14:paraId="27D7BF2F" w14:textId="6677D60C" w:rsidR="00AC742D" w:rsidRPr="00B5080C" w:rsidRDefault="00B02852" w:rsidP="00B02852">
            <w:pPr>
              <w:numPr>
                <w:ilvl w:val="0"/>
                <w:numId w:val="71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proofErr w:type="spellStart"/>
            <w:r w:rsidRPr="00485F71">
              <w:rPr>
                <w:sz w:val="22"/>
              </w:rPr>
              <w:t>Kubernetes</w:t>
            </w:r>
            <w:proofErr w:type="spellEnd"/>
            <w:r w:rsidRPr="00485F71"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3BC7" w14:textId="33CB695D" w:rsidR="00AC742D" w:rsidRPr="00B5080C" w:rsidRDefault="008812FD" w:rsidP="00C0203D">
            <w:pPr>
              <w:spacing w:line="276" w:lineRule="auto"/>
              <w:jc w:val="left"/>
              <w:rPr>
                <w:sz w:val="22"/>
              </w:rPr>
            </w:pPr>
            <w:r w:rsidRPr="009C6437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02A1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2AC2B36E" w14:textId="77777777" w:rsidTr="001972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F6B266" w14:textId="45014186" w:rsidR="00AC742D" w:rsidRPr="00B5080C" w:rsidRDefault="00B02852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12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26C0D5" w14:textId="4422CF50" w:rsidR="00AC742D" w:rsidRPr="00B5080C" w:rsidRDefault="00B02852" w:rsidP="00B02852">
            <w:pPr>
              <w:spacing w:line="276" w:lineRule="auto"/>
              <w:rPr>
                <w:sz w:val="22"/>
              </w:rPr>
            </w:pPr>
            <w:r w:rsidRPr="00485F71">
              <w:rPr>
                <w:sz w:val="22"/>
              </w:rPr>
              <w:t>Połączenia VPN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C073B0" w14:textId="26C4DDD0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22E547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598352FE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4640" w14:textId="27ECC421" w:rsidR="00AC742D" w:rsidRPr="00B5080C" w:rsidRDefault="00B02852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12.1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9EA5" w14:textId="77777777" w:rsidR="00B02852" w:rsidRPr="00485F71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System umożliwia konfigurację połączeń typu </w:t>
            </w:r>
            <w:proofErr w:type="spellStart"/>
            <w:r w:rsidRPr="00485F71">
              <w:rPr>
                <w:sz w:val="22"/>
              </w:rPr>
              <w:t>IPSec</w:t>
            </w:r>
            <w:proofErr w:type="spellEnd"/>
            <w:r w:rsidRPr="00485F71">
              <w:rPr>
                <w:sz w:val="22"/>
              </w:rPr>
              <w:t xml:space="preserve"> VPN. W zakresie tej funkcji zapewnia:</w:t>
            </w:r>
          </w:p>
          <w:p w14:paraId="55751EA5" w14:textId="77777777" w:rsidR="00B02852" w:rsidRPr="00485F71" w:rsidRDefault="00B02852" w:rsidP="00B02852">
            <w:pPr>
              <w:numPr>
                <w:ilvl w:val="0"/>
                <w:numId w:val="73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Wsparcie dla IKE v1 oraz v2.</w:t>
            </w:r>
          </w:p>
          <w:p w14:paraId="09257FC7" w14:textId="77777777" w:rsidR="00B02852" w:rsidRPr="00485F71" w:rsidRDefault="00B02852" w:rsidP="00B02852">
            <w:pPr>
              <w:numPr>
                <w:ilvl w:val="0"/>
                <w:numId w:val="74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Obsługę szyfrowania protokołem minimum AES z kluczem  128 oraz 256 bitów w trybie pracy </w:t>
            </w:r>
            <w:proofErr w:type="spellStart"/>
            <w:r w:rsidRPr="00485F71">
              <w:rPr>
                <w:sz w:val="22"/>
              </w:rPr>
              <w:t>Galois</w:t>
            </w:r>
            <w:proofErr w:type="spellEnd"/>
            <w:r w:rsidRPr="00485F71">
              <w:rPr>
                <w:sz w:val="22"/>
              </w:rPr>
              <w:t>/</w:t>
            </w:r>
            <w:proofErr w:type="spellStart"/>
            <w:r w:rsidRPr="00485F71">
              <w:rPr>
                <w:sz w:val="22"/>
              </w:rPr>
              <w:t>Counter</w:t>
            </w:r>
            <w:proofErr w:type="spellEnd"/>
            <w:r w:rsidRPr="00485F71">
              <w:rPr>
                <w:sz w:val="22"/>
              </w:rPr>
              <w:t xml:space="preserve"> </w:t>
            </w:r>
            <w:proofErr w:type="spellStart"/>
            <w:r w:rsidRPr="00485F71">
              <w:rPr>
                <w:sz w:val="22"/>
              </w:rPr>
              <w:t>Mode</w:t>
            </w:r>
            <w:proofErr w:type="spellEnd"/>
            <w:r w:rsidRPr="00485F71">
              <w:rPr>
                <w:sz w:val="22"/>
              </w:rPr>
              <w:t>(GCM).</w:t>
            </w:r>
          </w:p>
          <w:p w14:paraId="7EA3B4FB" w14:textId="77777777" w:rsidR="00B02852" w:rsidRPr="00485F71" w:rsidRDefault="00B02852" w:rsidP="00B02852">
            <w:pPr>
              <w:numPr>
                <w:ilvl w:val="0"/>
                <w:numId w:val="75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Obsługa protokołu </w:t>
            </w:r>
            <w:proofErr w:type="spellStart"/>
            <w:r w:rsidRPr="00485F71">
              <w:rPr>
                <w:sz w:val="22"/>
              </w:rPr>
              <w:t>Diffie-Hellman</w:t>
            </w:r>
            <w:proofErr w:type="spellEnd"/>
            <w:r w:rsidRPr="00485F71">
              <w:rPr>
                <w:sz w:val="22"/>
              </w:rPr>
              <w:t xml:space="preserve">  grup 19, 20.</w:t>
            </w:r>
          </w:p>
          <w:p w14:paraId="6962EA28" w14:textId="77777777" w:rsidR="00B02852" w:rsidRPr="00485F71" w:rsidRDefault="00B02852" w:rsidP="00B02852">
            <w:pPr>
              <w:numPr>
                <w:ilvl w:val="0"/>
                <w:numId w:val="76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Wsparcie dla Pracy w topologii Hub and </w:t>
            </w:r>
            <w:proofErr w:type="spellStart"/>
            <w:r w:rsidRPr="00485F71">
              <w:rPr>
                <w:sz w:val="22"/>
              </w:rPr>
              <w:t>Spoke</w:t>
            </w:r>
            <w:proofErr w:type="spellEnd"/>
            <w:r w:rsidRPr="00485F71">
              <w:rPr>
                <w:sz w:val="22"/>
              </w:rPr>
              <w:t xml:space="preserve"> oraz </w:t>
            </w:r>
            <w:proofErr w:type="spellStart"/>
            <w:r w:rsidRPr="00485F71">
              <w:rPr>
                <w:sz w:val="22"/>
              </w:rPr>
              <w:t>Mesh</w:t>
            </w:r>
            <w:proofErr w:type="spellEnd"/>
            <w:r w:rsidRPr="00485F71">
              <w:rPr>
                <w:sz w:val="22"/>
              </w:rPr>
              <w:t>.</w:t>
            </w:r>
          </w:p>
          <w:p w14:paraId="12BDECCE" w14:textId="77777777" w:rsidR="00B02852" w:rsidRPr="00485F71" w:rsidRDefault="00B02852" w:rsidP="00B02852">
            <w:pPr>
              <w:numPr>
                <w:ilvl w:val="0"/>
                <w:numId w:val="77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Tworzenie połączeń typu Site-to-Site oraz Client-to-Site.</w:t>
            </w:r>
          </w:p>
          <w:p w14:paraId="1B32605F" w14:textId="77777777" w:rsidR="00B02852" w:rsidRPr="00485F71" w:rsidRDefault="00B02852" w:rsidP="00B02852">
            <w:pPr>
              <w:numPr>
                <w:ilvl w:val="0"/>
                <w:numId w:val="78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Monitorowanie stanu tuneli VPN i stałego utrzymywania ich aktywności.</w:t>
            </w:r>
          </w:p>
          <w:p w14:paraId="76A7E590" w14:textId="77777777" w:rsidR="00B02852" w:rsidRPr="00485F71" w:rsidRDefault="00B02852" w:rsidP="00B02852">
            <w:pPr>
              <w:numPr>
                <w:ilvl w:val="0"/>
                <w:numId w:val="79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Możliwość wyboru tunelu przez protokoły: dynamicznego routingu (np. OSPF) oraz routingu statycznego.</w:t>
            </w:r>
          </w:p>
          <w:p w14:paraId="221EC957" w14:textId="77777777" w:rsidR="00B02852" w:rsidRPr="00485F71" w:rsidRDefault="00B02852" w:rsidP="00B02852">
            <w:pPr>
              <w:numPr>
                <w:ilvl w:val="0"/>
                <w:numId w:val="80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Wsparcie dla następujących typów uwierzytelniania: </w:t>
            </w:r>
            <w:proofErr w:type="spellStart"/>
            <w:r w:rsidRPr="00485F71">
              <w:rPr>
                <w:sz w:val="22"/>
              </w:rPr>
              <w:t>pre-shared</w:t>
            </w:r>
            <w:proofErr w:type="spellEnd"/>
            <w:r w:rsidRPr="00485F71">
              <w:rPr>
                <w:sz w:val="22"/>
              </w:rPr>
              <w:t xml:space="preserve"> </w:t>
            </w:r>
            <w:proofErr w:type="spellStart"/>
            <w:r w:rsidRPr="00485F71">
              <w:rPr>
                <w:sz w:val="22"/>
              </w:rPr>
              <w:t>key</w:t>
            </w:r>
            <w:proofErr w:type="spellEnd"/>
            <w:r w:rsidRPr="00485F71">
              <w:rPr>
                <w:sz w:val="22"/>
              </w:rPr>
              <w:t>, certyfikat.</w:t>
            </w:r>
          </w:p>
          <w:p w14:paraId="121EC42F" w14:textId="77777777" w:rsidR="00B02852" w:rsidRPr="00485F71" w:rsidRDefault="00B02852" w:rsidP="00B02852">
            <w:pPr>
              <w:numPr>
                <w:ilvl w:val="0"/>
                <w:numId w:val="81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Możliwość ustawienia maksymalnej liczby tuneli </w:t>
            </w:r>
            <w:proofErr w:type="spellStart"/>
            <w:r w:rsidRPr="00485F71">
              <w:rPr>
                <w:sz w:val="22"/>
              </w:rPr>
              <w:t>IPSec</w:t>
            </w:r>
            <w:proofErr w:type="spellEnd"/>
            <w:r w:rsidRPr="00485F71">
              <w:rPr>
                <w:sz w:val="22"/>
              </w:rPr>
              <w:t xml:space="preserve"> negocjowanych (nawiązywanych) jednocześnie w celu ochrony zasobów systemu.</w:t>
            </w:r>
          </w:p>
          <w:p w14:paraId="4158EDAE" w14:textId="77777777" w:rsidR="00B02852" w:rsidRPr="00485F71" w:rsidRDefault="00B02852" w:rsidP="00B02852">
            <w:pPr>
              <w:numPr>
                <w:ilvl w:val="0"/>
                <w:numId w:val="82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Możliwość monitorowania wybranego tunelu </w:t>
            </w:r>
            <w:proofErr w:type="spellStart"/>
            <w:r w:rsidRPr="00485F71">
              <w:rPr>
                <w:sz w:val="22"/>
              </w:rPr>
              <w:t>IPSec</w:t>
            </w:r>
            <w:proofErr w:type="spellEnd"/>
            <w:r w:rsidRPr="00485F71">
              <w:rPr>
                <w:sz w:val="22"/>
              </w:rPr>
              <w:t xml:space="preserve"> </w:t>
            </w:r>
            <w:proofErr w:type="spellStart"/>
            <w:r w:rsidRPr="00485F71">
              <w:rPr>
                <w:sz w:val="22"/>
              </w:rPr>
              <w:t>site</w:t>
            </w:r>
            <w:proofErr w:type="spellEnd"/>
            <w:r w:rsidRPr="00485F71">
              <w:rPr>
                <w:sz w:val="22"/>
              </w:rPr>
              <w:t>-to-</w:t>
            </w:r>
            <w:proofErr w:type="spellStart"/>
            <w:r w:rsidRPr="00485F71">
              <w:rPr>
                <w:sz w:val="22"/>
              </w:rPr>
              <w:t>site</w:t>
            </w:r>
            <w:proofErr w:type="spellEnd"/>
            <w:r w:rsidRPr="00485F71">
              <w:rPr>
                <w:sz w:val="22"/>
              </w:rPr>
              <w:t xml:space="preserve"> i w przypadku jego niedostępności automatycznego aktywowania zapasowego tunelu.</w:t>
            </w:r>
          </w:p>
          <w:p w14:paraId="0BA3054E" w14:textId="77777777" w:rsidR="00B02852" w:rsidRPr="00485F71" w:rsidRDefault="00B02852" w:rsidP="00B02852">
            <w:pPr>
              <w:numPr>
                <w:ilvl w:val="0"/>
                <w:numId w:val="83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Obsługę mechanizmów: </w:t>
            </w:r>
            <w:proofErr w:type="spellStart"/>
            <w:r w:rsidRPr="00485F71">
              <w:rPr>
                <w:sz w:val="22"/>
              </w:rPr>
              <w:t>IPSec</w:t>
            </w:r>
            <w:proofErr w:type="spellEnd"/>
            <w:r w:rsidRPr="00485F71">
              <w:rPr>
                <w:sz w:val="22"/>
              </w:rPr>
              <w:t xml:space="preserve"> NAT </w:t>
            </w:r>
            <w:proofErr w:type="spellStart"/>
            <w:r w:rsidRPr="00485F71">
              <w:rPr>
                <w:sz w:val="22"/>
              </w:rPr>
              <w:t>Traversal</w:t>
            </w:r>
            <w:proofErr w:type="spellEnd"/>
            <w:r w:rsidRPr="00485F71">
              <w:rPr>
                <w:sz w:val="22"/>
              </w:rPr>
              <w:t xml:space="preserve">, DPD, </w:t>
            </w:r>
            <w:proofErr w:type="spellStart"/>
            <w:r w:rsidRPr="00485F71">
              <w:rPr>
                <w:sz w:val="22"/>
              </w:rPr>
              <w:t>Xauth</w:t>
            </w:r>
            <w:proofErr w:type="spellEnd"/>
            <w:r w:rsidRPr="00485F71">
              <w:rPr>
                <w:sz w:val="22"/>
              </w:rPr>
              <w:t>.</w:t>
            </w:r>
          </w:p>
          <w:p w14:paraId="2A15BD13" w14:textId="2FAF39EC" w:rsidR="00AC742D" w:rsidRPr="00B5080C" w:rsidRDefault="00B02852" w:rsidP="008F4437">
            <w:pPr>
              <w:numPr>
                <w:ilvl w:val="0"/>
                <w:numId w:val="84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Mechanizm „Split </w:t>
            </w:r>
            <w:proofErr w:type="spellStart"/>
            <w:r w:rsidRPr="00485F71">
              <w:rPr>
                <w:sz w:val="22"/>
              </w:rPr>
              <w:t>tunneling</w:t>
            </w:r>
            <w:proofErr w:type="spellEnd"/>
            <w:r w:rsidRPr="00485F71">
              <w:rPr>
                <w:sz w:val="22"/>
              </w:rPr>
              <w:t>” dla połączeń Client-to-Site.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41BE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Tak</w:t>
            </w:r>
            <w:r>
              <w:rPr>
                <w:sz w:val="22"/>
              </w:rPr>
              <w:t>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E692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7D49D18B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BFF4" w14:textId="3E54A2C0" w:rsidR="00AC742D" w:rsidRPr="00B5080C" w:rsidRDefault="00B02852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12.2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FFE3" w14:textId="77777777" w:rsidR="00B02852" w:rsidRPr="00485F71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System umożliwia konfigurację połączeń typu SSL VPN. W zakresie tej funkcji zapewnia:</w:t>
            </w:r>
          </w:p>
          <w:p w14:paraId="76B7B9C5" w14:textId="704DCE00" w:rsidR="00AC742D" w:rsidRPr="00B5080C" w:rsidRDefault="00B02852" w:rsidP="008F4437">
            <w:pPr>
              <w:numPr>
                <w:ilvl w:val="0"/>
                <w:numId w:val="85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Pracę w trybie </w:t>
            </w:r>
            <w:proofErr w:type="spellStart"/>
            <w:r w:rsidRPr="00485F71">
              <w:rPr>
                <w:sz w:val="22"/>
              </w:rPr>
              <w:t>Tunnel</w:t>
            </w:r>
            <w:proofErr w:type="spellEnd"/>
            <w:r w:rsidRPr="00485F71">
              <w:rPr>
                <w:sz w:val="22"/>
              </w:rPr>
              <w:t xml:space="preserve"> z możliwością włączenia funkcji „Split </w:t>
            </w:r>
            <w:proofErr w:type="spellStart"/>
            <w:r w:rsidRPr="00485F71">
              <w:rPr>
                <w:sz w:val="22"/>
              </w:rPr>
              <w:t>tunneling</w:t>
            </w:r>
            <w:proofErr w:type="spellEnd"/>
            <w:r w:rsidRPr="00485F71">
              <w:rPr>
                <w:sz w:val="22"/>
              </w:rPr>
              <w:t>” przy zastosowaniu dedykowanego klienta.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BB5F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E848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33CE0D8D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C077" w14:textId="4AF2FBB8" w:rsidR="00AC742D" w:rsidRPr="00B5080C" w:rsidRDefault="00B02852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12.3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53F2" w14:textId="71708172" w:rsidR="00AC742D" w:rsidRPr="00B5080C" w:rsidRDefault="00B02852" w:rsidP="00C02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Producent rozwiązania posiada w ofercie oprogramowanie klienckie VPN, które umożliwia realizację połączeń </w:t>
            </w:r>
            <w:proofErr w:type="spellStart"/>
            <w:r w:rsidRPr="00485F71">
              <w:rPr>
                <w:sz w:val="22"/>
              </w:rPr>
              <w:t>IPSec</w:t>
            </w:r>
            <w:proofErr w:type="spellEnd"/>
            <w:r w:rsidRPr="00485F71">
              <w:rPr>
                <w:sz w:val="22"/>
              </w:rPr>
              <w:t xml:space="preserve"> VPN lub SSL VPN. Oprogramowanie klienckie </w:t>
            </w:r>
            <w:proofErr w:type="spellStart"/>
            <w:r w:rsidRPr="00485F71">
              <w:rPr>
                <w:sz w:val="22"/>
              </w:rPr>
              <w:t>vpn</w:t>
            </w:r>
            <w:proofErr w:type="spellEnd"/>
            <w:r w:rsidRPr="00485F71">
              <w:rPr>
                <w:sz w:val="22"/>
              </w:rPr>
              <w:t xml:space="preserve"> jest dostępne jako opcja i nie jest wymagane w implementacji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4608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4F96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2DDB1D9B" w14:textId="77777777" w:rsidTr="001972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EAAED2" w14:textId="7D4A1F4C" w:rsidR="00AC742D" w:rsidRPr="00B5080C" w:rsidRDefault="00B02852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41648B" w14:textId="44D93B11" w:rsidR="00AC742D" w:rsidRPr="00B5080C" w:rsidRDefault="00B02852" w:rsidP="00B02852">
            <w:pPr>
              <w:spacing w:line="276" w:lineRule="auto"/>
              <w:rPr>
                <w:sz w:val="22"/>
              </w:rPr>
            </w:pPr>
            <w:r w:rsidRPr="00485F71">
              <w:rPr>
                <w:sz w:val="22"/>
              </w:rPr>
              <w:t>Routing i obsługa łączy WAN</w:t>
            </w:r>
            <w:r>
              <w:rPr>
                <w:sz w:val="22"/>
              </w:rPr>
              <w:t xml:space="preserve"> - </w:t>
            </w:r>
            <w:r w:rsidRPr="00485F71">
              <w:rPr>
                <w:sz w:val="22"/>
              </w:rPr>
              <w:t>W zakresie routingu rozwiązanie zapewnia obsługę: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BAC917" w14:textId="05490373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C168B8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6EE5BFD4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9714" w14:textId="0699B45C" w:rsidR="00AC742D" w:rsidRPr="00B5080C" w:rsidRDefault="00B02852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13.1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B6F4" w14:textId="2C946FE0" w:rsidR="00AC742D" w:rsidRPr="00B5080C" w:rsidRDefault="00B02852" w:rsidP="00C02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Routingu statycznego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C91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9CEC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1E7777" w14:paraId="6741A7D0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2DC2" w14:textId="38591AAD" w:rsidR="00AC742D" w:rsidRPr="00B5080C" w:rsidRDefault="00B02852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13.2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7485" w14:textId="287370CB" w:rsidR="00AC742D" w:rsidRPr="00B02852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Policy </w:t>
            </w:r>
            <w:proofErr w:type="spellStart"/>
            <w:r w:rsidRPr="00485F71">
              <w:rPr>
                <w:sz w:val="22"/>
              </w:rPr>
              <w:t>Based</w:t>
            </w:r>
            <w:proofErr w:type="spellEnd"/>
            <w:r w:rsidRPr="00485F71">
              <w:rPr>
                <w:sz w:val="22"/>
              </w:rPr>
              <w:t xml:space="preserve"> Routingu (w tym: wybór trasy w zależności od adresu źródłowego, protokołu sieciowego).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F4B2" w14:textId="77777777" w:rsidR="00AC742D" w:rsidRPr="001E7777" w:rsidRDefault="00AC742D" w:rsidP="00C0203D">
            <w:pPr>
              <w:spacing w:line="276" w:lineRule="auto"/>
              <w:jc w:val="left"/>
              <w:rPr>
                <w:sz w:val="22"/>
                <w:lang w:val="en-US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3D76" w14:textId="77777777" w:rsidR="00AC742D" w:rsidRPr="001E7777" w:rsidRDefault="00AC742D" w:rsidP="00C0203D">
            <w:pPr>
              <w:spacing w:line="276" w:lineRule="auto"/>
              <w:jc w:val="left"/>
              <w:rPr>
                <w:sz w:val="22"/>
                <w:lang w:val="en-US"/>
              </w:rPr>
            </w:pPr>
          </w:p>
        </w:tc>
      </w:tr>
      <w:tr w:rsidR="00AC742D" w:rsidRPr="001E7777" w14:paraId="1CF9E600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CF7F" w14:textId="56C32B25" w:rsidR="00AC742D" w:rsidRPr="001E7777" w:rsidRDefault="00B02852" w:rsidP="00C0203D">
            <w:pPr>
              <w:spacing w:line="276" w:lineRule="auto"/>
              <w:jc w:val="lef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13.3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1B6C" w14:textId="6FBAD523" w:rsidR="00AC742D" w:rsidRPr="001E7777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Protokołów dynamicznego routingu w oparciu o protokoły: RIPv2 (w tym </w:t>
            </w:r>
            <w:proofErr w:type="spellStart"/>
            <w:r w:rsidRPr="00485F71">
              <w:rPr>
                <w:sz w:val="22"/>
              </w:rPr>
              <w:t>RIPng</w:t>
            </w:r>
            <w:proofErr w:type="spellEnd"/>
            <w:r w:rsidRPr="00485F71">
              <w:rPr>
                <w:sz w:val="22"/>
              </w:rPr>
              <w:t>), OSPF (w tym OSPFv3), BGP oraz PIM.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C15E" w14:textId="77777777" w:rsidR="00AC742D" w:rsidRPr="001E7777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29C2" w14:textId="77777777" w:rsidR="00AC742D" w:rsidRPr="001E7777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1149328B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3E7B" w14:textId="48FA0B2F" w:rsidR="00AC742D" w:rsidRPr="001E7777" w:rsidRDefault="00B02852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13.4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BC2B" w14:textId="3B8BE2F1" w:rsidR="00AC742D" w:rsidRPr="001E7777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Możliwość filtrowania tras rozgłaszanych w protokołach dynamicznego routingu.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7C09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4ADF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7719CA3A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B6B1" w14:textId="2E38DDAF" w:rsidR="00AC742D" w:rsidRPr="00B5080C" w:rsidRDefault="00B02852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13.5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86FB" w14:textId="1FB55686" w:rsidR="00AC742D" w:rsidRPr="00B5080C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ECMP (</w:t>
            </w:r>
            <w:proofErr w:type="spellStart"/>
            <w:r w:rsidRPr="00485F71">
              <w:rPr>
                <w:sz w:val="22"/>
              </w:rPr>
              <w:t>Equal</w:t>
            </w:r>
            <w:proofErr w:type="spellEnd"/>
            <w:r w:rsidRPr="00485F71">
              <w:rPr>
                <w:sz w:val="22"/>
              </w:rPr>
              <w:t xml:space="preserve"> </w:t>
            </w:r>
            <w:proofErr w:type="spellStart"/>
            <w:r w:rsidRPr="00485F71">
              <w:rPr>
                <w:sz w:val="22"/>
              </w:rPr>
              <w:t>cost</w:t>
            </w:r>
            <w:proofErr w:type="spellEnd"/>
            <w:r w:rsidRPr="00485F71">
              <w:rPr>
                <w:sz w:val="22"/>
              </w:rPr>
              <w:t xml:space="preserve"> </w:t>
            </w:r>
            <w:proofErr w:type="spellStart"/>
            <w:r w:rsidRPr="00485F71">
              <w:rPr>
                <w:sz w:val="22"/>
              </w:rPr>
              <w:t>multi-path</w:t>
            </w:r>
            <w:proofErr w:type="spellEnd"/>
            <w:r w:rsidRPr="00485F71">
              <w:rPr>
                <w:sz w:val="22"/>
              </w:rPr>
              <w:t>) – wybór wielu równoważnych tras w tablicy routingu.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2D7E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FA3C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3ED323E4" w14:textId="77777777" w:rsidTr="00AC74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0BC8" w14:textId="48EAE4BA" w:rsidR="00AC742D" w:rsidRDefault="00B02852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13.6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C31B" w14:textId="369BB20D" w:rsidR="00AC742D" w:rsidRPr="00470823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BFD (</w:t>
            </w:r>
            <w:proofErr w:type="spellStart"/>
            <w:r w:rsidRPr="00485F71">
              <w:rPr>
                <w:sz w:val="22"/>
              </w:rPr>
              <w:t>Bidirectional</w:t>
            </w:r>
            <w:proofErr w:type="spellEnd"/>
            <w:r w:rsidRPr="00485F71">
              <w:rPr>
                <w:sz w:val="22"/>
              </w:rPr>
              <w:t xml:space="preserve"> </w:t>
            </w:r>
            <w:proofErr w:type="spellStart"/>
            <w:r w:rsidRPr="00485F71">
              <w:rPr>
                <w:sz w:val="22"/>
              </w:rPr>
              <w:t>Forwarding</w:t>
            </w:r>
            <w:proofErr w:type="spellEnd"/>
            <w:r w:rsidRPr="00485F71">
              <w:rPr>
                <w:sz w:val="22"/>
              </w:rPr>
              <w:t xml:space="preserve"> </w:t>
            </w:r>
            <w:proofErr w:type="spellStart"/>
            <w:r w:rsidRPr="00485F71">
              <w:rPr>
                <w:sz w:val="22"/>
              </w:rPr>
              <w:t>Detection</w:t>
            </w:r>
            <w:proofErr w:type="spellEnd"/>
            <w:r w:rsidRPr="00485F71"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DFA4" w14:textId="1C3AFE70" w:rsidR="00AC742D" w:rsidRPr="00B5080C" w:rsidRDefault="008812FD" w:rsidP="00C0203D">
            <w:pPr>
              <w:spacing w:line="276" w:lineRule="auto"/>
              <w:jc w:val="left"/>
              <w:rPr>
                <w:sz w:val="22"/>
              </w:rPr>
            </w:pPr>
            <w:r w:rsidRPr="009C6437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61BB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4275D46C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BD51" w14:textId="5A201318" w:rsidR="00AC742D" w:rsidRDefault="00B02852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13.7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9DF3" w14:textId="3D68AD3B" w:rsidR="00AC742D" w:rsidRPr="00470823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Monitoringu dostępności wybranego adresu IP z danego interfejsu urządzenia i w przypadku jego niedostępności automatyczne usunięcie wybranych tras z tablicy routingu.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3EBB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F13668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6266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312811A2" w14:textId="77777777" w:rsidTr="001972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630641" w14:textId="2FAB8A3F" w:rsidR="00AC742D" w:rsidRDefault="00B02852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F3CF58" w14:textId="4110ECE7" w:rsidR="00AC742D" w:rsidRPr="00470823" w:rsidRDefault="00B02852" w:rsidP="00B02852">
            <w:pPr>
              <w:spacing w:line="276" w:lineRule="auto"/>
              <w:rPr>
                <w:sz w:val="22"/>
              </w:rPr>
            </w:pPr>
            <w:r w:rsidRPr="00485F71">
              <w:rPr>
                <w:sz w:val="22"/>
              </w:rPr>
              <w:t>Funkcje SD-WAN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6633BF" w14:textId="316D419E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F13668"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DBD284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512E4FB1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B1B" w14:textId="3503C335" w:rsidR="00AC742D" w:rsidRDefault="00B02852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14.1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710B" w14:textId="3C12D158" w:rsidR="00AC742D" w:rsidRPr="00470823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System umożliwia wykorzystanie protokołów dynamicznego routingu przy konfiguracji równoważenia obciążenia do łączy WAN.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A4F6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5C5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4AEDB017" w14:textId="77777777" w:rsidTr="00AC74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0D11" w14:textId="00E209F2" w:rsidR="00AC742D" w:rsidRDefault="00B02852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14.2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483A" w14:textId="48E839CF" w:rsidR="00AC742D" w:rsidRPr="00470823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SD-WAN wspiera zarówno interfejsy fizyczne jak i wirtualne (w tym VLAN, </w:t>
            </w:r>
            <w:proofErr w:type="spellStart"/>
            <w:r w:rsidRPr="00485F71">
              <w:rPr>
                <w:sz w:val="22"/>
              </w:rPr>
              <w:t>IPSec</w:t>
            </w:r>
            <w:proofErr w:type="spellEnd"/>
            <w:r w:rsidRPr="00485F71">
              <w:rPr>
                <w:sz w:val="22"/>
              </w:rPr>
              <w:t>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A713" w14:textId="7B767FDA" w:rsidR="00AC742D" w:rsidRPr="00B5080C" w:rsidRDefault="00B02852" w:rsidP="00C0203D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3AC0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2D7907AC" w14:textId="77777777" w:rsidTr="001972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89421E" w14:textId="15BC27D5" w:rsidR="00AC742D" w:rsidRDefault="00B02852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BA319E" w14:textId="03A6A391" w:rsidR="00AC742D" w:rsidRPr="00470823" w:rsidRDefault="00B02852" w:rsidP="00B02852">
            <w:pPr>
              <w:spacing w:line="276" w:lineRule="auto"/>
              <w:rPr>
                <w:sz w:val="22"/>
              </w:rPr>
            </w:pPr>
            <w:r w:rsidRPr="00485F71">
              <w:rPr>
                <w:sz w:val="22"/>
              </w:rPr>
              <w:t>Zarządzanie pasmem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0E677F" w14:textId="01F9303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A53899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0A5B6286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0CE8" w14:textId="5FBE24D9" w:rsidR="00AC742D" w:rsidRDefault="00B02852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15.1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D554" w14:textId="34F908E3" w:rsidR="00AC742D" w:rsidRPr="00470823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System Firewall umożliwia zarządzanie pasmem poprzez określenie: maksymalnej i gwarantowanej ilości pasma, oznaczanie DSCP oraz wskazanie priorytetu ruchu.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E86F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702737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B9FA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48C43B57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52B8" w14:textId="7307D897" w:rsidR="00AC742D" w:rsidRDefault="00B02852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15.2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44D9" w14:textId="2D107ADF" w:rsidR="00AC742D" w:rsidRPr="00470823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System daje możliwość określania pasma dla poszczególnych aplikacji.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0CE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702737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DC9D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56527859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5D50" w14:textId="5BC14F5B" w:rsidR="00AC742D" w:rsidRDefault="00B02852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15.3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7E55" w14:textId="2D555106" w:rsidR="00AC742D" w:rsidRPr="00470823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System pozwala zdefiniować pasmo dla wybranych użytkowników niezależnie od ich adresu IP.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6C86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702737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553B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3B32495B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C5DA" w14:textId="6B8702BF" w:rsidR="00AC742D" w:rsidRDefault="00B02852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15.4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0122" w14:textId="438375A3" w:rsidR="00AC742D" w:rsidRPr="00470823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System zapewnia możliwość zarządzania pasmem dla wybranych kategorii URL.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2D05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702737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72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2DD54C4E" w14:textId="77777777" w:rsidTr="001972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34F2D7" w14:textId="66EC5AD8" w:rsidR="00AC742D" w:rsidRDefault="00B02852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4E038" w14:textId="1DB375F4" w:rsidR="00AC742D" w:rsidRPr="00470823" w:rsidRDefault="00B02852" w:rsidP="00B02852">
            <w:pPr>
              <w:spacing w:line="276" w:lineRule="auto"/>
              <w:rPr>
                <w:sz w:val="22"/>
              </w:rPr>
            </w:pPr>
            <w:r w:rsidRPr="00485F71">
              <w:rPr>
                <w:sz w:val="22"/>
              </w:rPr>
              <w:t xml:space="preserve">Ochrona przed </w:t>
            </w:r>
            <w:proofErr w:type="spellStart"/>
            <w:r w:rsidRPr="00485F71">
              <w:rPr>
                <w:sz w:val="22"/>
              </w:rPr>
              <w:t>malware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2AB46F" w14:textId="0567EB4F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 xml:space="preserve">Tak,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58FC56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17EF466D" w14:textId="77777777" w:rsidTr="00AC742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16BD" w14:textId="2BD10BA4" w:rsidR="00AC742D" w:rsidRDefault="00622F6D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16.1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38A9" w14:textId="45868458" w:rsidR="00AC742D" w:rsidRPr="00470823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Silnik antywirusowy umożliwia skanowanie ruchu w obu kierunkach komunikacji dla protokołów działających na niestandardowych portach (np. FTP na porcie 2021).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89BB" w14:textId="58BF3C1E" w:rsidR="00AC742D" w:rsidRPr="00B5080C" w:rsidRDefault="00197263" w:rsidP="00C0203D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98B6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1A9AE675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81F0" w14:textId="139879E1" w:rsidR="00AC742D" w:rsidRDefault="00622F6D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16.2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B2D2" w14:textId="36D7FB55" w:rsidR="00AC742D" w:rsidRPr="00470823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Silnik antywirusowy zapewnia skanowanie następujących protokołów: HTTP, HTTPS, FTP, POP3, IMAP, SMTP, CIFS.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0BF0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D485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5BFE1258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DECF" w14:textId="006643AF" w:rsidR="00AC742D" w:rsidRDefault="00622F6D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16.3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8FE7" w14:textId="11CFA20A" w:rsidR="00AC742D" w:rsidRPr="00470823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W przypadku archiwów zagnieżdżonych istnieje możliwość określenia, ile zagnieżdżeń kompresji system będzie próbował zdekompresować w celu przeskanowania zawartości  lub </w:t>
            </w:r>
            <w:r w:rsidRPr="00485F71">
              <w:rPr>
                <w:sz w:val="22"/>
              </w:rPr>
              <w:lastRenderedPageBreak/>
              <w:t>umożliwia konfigurację maksymalnego czasu, który system bezpieczeństwa może poświęcić na dekompresję archiwum.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6F8D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lastRenderedPageBreak/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5DE0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55DE8E36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AE1C" w14:textId="1100EE66" w:rsidR="00AC742D" w:rsidRDefault="00622F6D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16.4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307B" w14:textId="3F63D6CE" w:rsidR="00AC742D" w:rsidRPr="00470823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System umożliwia blokowanie i logowanie archiwów, które nie mogą zostać przeskanowane, ponieważ są zaszyfrowane, uszkodzone lub system nie wspiera inspekcji tego typu archiwów.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9D07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CDD1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7E75C39E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8BCD" w14:textId="484D8FD0" w:rsidR="00AC742D" w:rsidRDefault="00622F6D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16.5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1DAD" w14:textId="48028375" w:rsidR="00AC742D" w:rsidRPr="00470823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System dysponuje sygnaturami do ochrony urządzeń mobilnych (co najmniej dla systemu operacyjnego Android).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4666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74A5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445B4461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70E6" w14:textId="51569F7E" w:rsidR="00AC742D" w:rsidRDefault="00622F6D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16.6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DBA2" w14:textId="10F7DC40" w:rsidR="00AC742D" w:rsidRPr="00470823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Baza sygnatur musi być aktualizowana automatycznie, zgodnie z harmonogramem definiowanym przez administratora.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928C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BD47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AC742D" w:rsidRPr="00B5080C" w14:paraId="7813CB87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132D" w14:textId="1E3698F2" w:rsidR="00AC742D" w:rsidRDefault="00622F6D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16.7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D69" w14:textId="6E34D6A7" w:rsidR="00AC742D" w:rsidRPr="00470823" w:rsidRDefault="00B02852" w:rsidP="00B02852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System współpracuje z dedykowaną platformą typu </w:t>
            </w:r>
            <w:proofErr w:type="spellStart"/>
            <w:r w:rsidRPr="00485F71">
              <w:rPr>
                <w:sz w:val="22"/>
              </w:rPr>
              <w:t>Sandbox</w:t>
            </w:r>
            <w:proofErr w:type="spellEnd"/>
            <w:r w:rsidRPr="00485F71">
              <w:rPr>
                <w:sz w:val="22"/>
              </w:rPr>
              <w:t xml:space="preserve"> lub usługą typu </w:t>
            </w:r>
            <w:proofErr w:type="spellStart"/>
            <w:r w:rsidRPr="00485F71">
              <w:rPr>
                <w:sz w:val="22"/>
              </w:rPr>
              <w:t>Sandbox</w:t>
            </w:r>
            <w:proofErr w:type="spellEnd"/>
            <w:r w:rsidRPr="00485F71">
              <w:rPr>
                <w:sz w:val="22"/>
              </w:rPr>
              <w:t xml:space="preserve"> realizowaną w chmurze. Konieczne jest zastosowanie platformy typu </w:t>
            </w:r>
            <w:proofErr w:type="spellStart"/>
            <w:r w:rsidRPr="00485F71">
              <w:rPr>
                <w:sz w:val="22"/>
              </w:rPr>
              <w:t>Sandbox</w:t>
            </w:r>
            <w:proofErr w:type="spellEnd"/>
            <w:r w:rsidRPr="00485F71">
              <w:rPr>
                <w:sz w:val="22"/>
              </w:rPr>
              <w:t xml:space="preserve"> wraz z niezbędnymi serwisami lub licencjami upoważniającymi do korzystania z usługi typu </w:t>
            </w:r>
            <w:proofErr w:type="spellStart"/>
            <w:r w:rsidRPr="00485F71">
              <w:rPr>
                <w:sz w:val="22"/>
              </w:rPr>
              <w:t>Sandbox</w:t>
            </w:r>
            <w:proofErr w:type="spellEnd"/>
            <w:r w:rsidRPr="00485F71">
              <w:rPr>
                <w:sz w:val="22"/>
              </w:rPr>
              <w:t xml:space="preserve"> w usłudze chmurowej realizowanej na terenie Unii Europejskiej.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C430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6C6" w14:textId="77777777" w:rsidR="00AC742D" w:rsidRPr="00B5080C" w:rsidRDefault="00AC742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4507EF9D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CC29" w14:textId="690BD991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16.8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2020" w14:textId="0297D5FF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System zapewnia usuwanie aktywnej zawartości plików PDF oraz Microsoft Office bez konieczności blokowania transferu całych plików.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66A8" w14:textId="00CF0E26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D63D6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1EC3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6AC059DA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D49B" w14:textId="47304D39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16.9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2603" w14:textId="13755DB4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Możliwość wykorzystania silnika sztucznej inteligencji AI wytrenowanego przez laboratoria producenta.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38D" w14:textId="225E785C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D63D6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167B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7156BCE3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F533" w14:textId="28EA6473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16.10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9AF0" w14:textId="22545827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Możliwość uruchomienia ochrony przed </w:t>
            </w:r>
            <w:proofErr w:type="spellStart"/>
            <w:r w:rsidRPr="00485F71">
              <w:rPr>
                <w:sz w:val="22"/>
              </w:rPr>
              <w:t>malware</w:t>
            </w:r>
            <w:proofErr w:type="spellEnd"/>
            <w:r w:rsidRPr="00485F71">
              <w:rPr>
                <w:sz w:val="22"/>
              </w:rPr>
              <w:t xml:space="preserve"> dla wybranego zakresu ruchu.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DB4D" w14:textId="1D3C2FE0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D63D6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0B64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B02852" w:rsidRPr="00B5080C" w14:paraId="7F82B944" w14:textId="77777777" w:rsidTr="001972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8B7BF6" w14:textId="6E5DC35B" w:rsidR="00B02852" w:rsidRDefault="00622F6D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1F56EB" w14:textId="033B66ED" w:rsidR="00B02852" w:rsidRPr="00485F71" w:rsidRDefault="00622F6D" w:rsidP="00622F6D">
            <w:pPr>
              <w:spacing w:line="276" w:lineRule="auto"/>
              <w:rPr>
                <w:sz w:val="22"/>
              </w:rPr>
            </w:pPr>
            <w:r w:rsidRPr="00485F71">
              <w:rPr>
                <w:sz w:val="22"/>
              </w:rPr>
              <w:t>Ochrona przed atakami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66B50" w14:textId="0C8DB4FA" w:rsidR="00B02852" w:rsidRPr="00892079" w:rsidRDefault="00197263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F8BCB" w14:textId="77777777" w:rsidR="00B02852" w:rsidRPr="00B5080C" w:rsidRDefault="00B02852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32073FA4" w14:textId="77777777" w:rsidTr="00622F6D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FA17" w14:textId="6E8E48E5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17.1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48C2" w14:textId="62F33EFC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Ochrona IPS opiera się co najmniej na analizie sygnaturowej oraz na analizie anomalii w protokołach sieciowych.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C74" w14:textId="2EC8A7DD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A621A4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FDE7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49A33E82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E6FE" w14:textId="446E1826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17.2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5B6A" w14:textId="05230078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System chroni przed atakami na aplikacje pracujące na niestandardowych portach.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D3BD" w14:textId="62DCA6B8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A621A4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D886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74469A3D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03B0" w14:textId="7FF3C7AE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17.3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BAEB" w14:textId="54DFF635" w:rsidR="00197263" w:rsidRPr="00470823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Baza sygnatur ataków zawiera minimum 5000 wpisów i jest aktualizowana automatycznie, zgodnie z harmonogramem definiowanym przez administratora.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8041" w14:textId="5B931BC0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A621A4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2C9F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1B38362E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E42A" w14:textId="245146E2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17.4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00E4" w14:textId="44043FAD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Administrator systemu ma możliwość definiowania własnych wyjątków oraz własnych sygnatur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F84E" w14:textId="359C74F5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A621A4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9B22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1AAAF06E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3A54" w14:textId="1201D57F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17.5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8E92" w14:textId="53FB580E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System zapewnia wykrywanie anomalii protokołów i ruchu sieciowego, realizując tym samym podstawową ochronę przed atakami typu </w:t>
            </w:r>
            <w:proofErr w:type="spellStart"/>
            <w:r w:rsidRPr="00485F71">
              <w:rPr>
                <w:sz w:val="22"/>
              </w:rPr>
              <w:t>DoS</w:t>
            </w:r>
            <w:proofErr w:type="spellEnd"/>
            <w:r w:rsidRPr="00485F71">
              <w:rPr>
                <w:sz w:val="22"/>
              </w:rPr>
              <w:t xml:space="preserve"> oraz </w:t>
            </w:r>
            <w:proofErr w:type="spellStart"/>
            <w:r w:rsidRPr="00485F71">
              <w:rPr>
                <w:sz w:val="22"/>
              </w:rPr>
              <w:t>DDoS</w:t>
            </w:r>
            <w:proofErr w:type="spellEnd"/>
            <w:r w:rsidRPr="00485F71"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39A6" w14:textId="4E3FBD89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A621A4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8181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125EEE65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4773" w14:textId="5571B510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17.6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EC4F" w14:textId="675123A6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Mechanizmy ochrony dla aplikacji </w:t>
            </w:r>
            <w:proofErr w:type="spellStart"/>
            <w:r w:rsidRPr="00485F71">
              <w:rPr>
                <w:sz w:val="22"/>
              </w:rPr>
              <w:t>Web’owych</w:t>
            </w:r>
            <w:proofErr w:type="spellEnd"/>
            <w:r w:rsidRPr="00485F71">
              <w:rPr>
                <w:sz w:val="22"/>
              </w:rPr>
              <w:t xml:space="preserve"> na poziomie sygnaturowym (co najmniej ochrona przed: CSS, SQL </w:t>
            </w:r>
            <w:proofErr w:type="spellStart"/>
            <w:r w:rsidRPr="00485F71">
              <w:rPr>
                <w:sz w:val="22"/>
              </w:rPr>
              <w:t>Injecton</w:t>
            </w:r>
            <w:proofErr w:type="spellEnd"/>
            <w:r w:rsidRPr="00485F71">
              <w:rPr>
                <w:sz w:val="22"/>
              </w:rPr>
              <w:t xml:space="preserve">, Trojany, </w:t>
            </w:r>
            <w:proofErr w:type="spellStart"/>
            <w:r w:rsidRPr="00485F71">
              <w:rPr>
                <w:sz w:val="22"/>
              </w:rPr>
              <w:t>Exploity</w:t>
            </w:r>
            <w:proofErr w:type="spellEnd"/>
            <w:r w:rsidRPr="00485F71">
              <w:rPr>
                <w:sz w:val="22"/>
              </w:rPr>
              <w:t>, Roboty).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4AE5" w14:textId="385EC5D1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FF44E8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15E0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61B8A33B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5F1F" w14:textId="6EDE5A82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17.7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1E93" w14:textId="4EB62056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Możliwość kontrolowania długości nagłówka, ilości parametrów URL oraz </w:t>
            </w:r>
            <w:proofErr w:type="spellStart"/>
            <w:r w:rsidRPr="00485F71">
              <w:rPr>
                <w:sz w:val="22"/>
              </w:rPr>
              <w:t>Cookiesdla</w:t>
            </w:r>
            <w:proofErr w:type="spellEnd"/>
            <w:r w:rsidRPr="00485F71">
              <w:rPr>
                <w:sz w:val="22"/>
              </w:rPr>
              <w:t xml:space="preserve"> protokołu http.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BFF8" w14:textId="26D7C442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FF44E8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93BD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067164DC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0C04" w14:textId="28F0569D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17.8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B969" w14:textId="42B3E446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Możliwość Wykrywanie i blokowanie komunikacji C&amp;C do sieci </w:t>
            </w:r>
            <w:proofErr w:type="spellStart"/>
            <w:r w:rsidRPr="00485F71">
              <w:rPr>
                <w:sz w:val="22"/>
              </w:rPr>
              <w:t>botnet</w:t>
            </w:r>
            <w:proofErr w:type="spellEnd"/>
            <w:r w:rsidRPr="00485F71"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E7AF" w14:textId="3E90EFF1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FF44E8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E5B0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61794DA0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102E" w14:textId="1AEFD85B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17.9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A0C2" w14:textId="279F2DC8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uruchomienia ochrony przed atakami dla wybranych zakresów komunikacji sieciowej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0977" w14:textId="5951D3D4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FF44E8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1603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37D283F9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D97B" w14:textId="669320AD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17.10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FBCD" w14:textId="0B53D6B4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Mechanizmy ochrony IPS nie mogą działać globalnie.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E98C" w14:textId="33385FB5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FF44E8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864A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1C0B74AD" w14:textId="77777777" w:rsidTr="001972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1DBF0D" w14:textId="60EA76C4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71629" w14:textId="1DDB18EB" w:rsidR="00197263" w:rsidRPr="00485F71" w:rsidRDefault="00197263" w:rsidP="00197263">
            <w:pPr>
              <w:spacing w:line="276" w:lineRule="auto"/>
              <w:rPr>
                <w:sz w:val="22"/>
              </w:rPr>
            </w:pPr>
            <w:r w:rsidRPr="00485F71">
              <w:rPr>
                <w:sz w:val="22"/>
              </w:rPr>
              <w:t>Kontrola aplikacji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5A04D3" w14:textId="3976996B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FF44E8"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77FC00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7BB89CF0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4A69" w14:textId="7FD09BBA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18.1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9908" w14:textId="2EC92396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Funkcja Kontroli Aplikacji umożliwia kontrolę ruchu na podstawie głębokiej analizy pakietów, nie bazując jedynie na wartościach portów TCP/UDP.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7730" w14:textId="1ADFC91B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FF44E8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3784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167720A5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A928" w14:textId="511C8BDD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18.2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B0B" w14:textId="5502F92C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Baza Kontroli Aplikacji zawiera minimum 2000 sygnatur i jest aktualizowana automatycznie, zgodnie z harmonogramem definiowanym przez administratora.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840C" w14:textId="1632C6D6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FF44E8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8C09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2DD26147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18A7" w14:textId="2C6B6EEB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18.3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C024" w14:textId="024F2964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Aplikacje chmurowe (co najmniej: Facebook, Google </w:t>
            </w:r>
            <w:proofErr w:type="spellStart"/>
            <w:r w:rsidRPr="00485F71">
              <w:rPr>
                <w:sz w:val="22"/>
              </w:rPr>
              <w:t>Docs</w:t>
            </w:r>
            <w:proofErr w:type="spellEnd"/>
            <w:r w:rsidRPr="00485F71">
              <w:rPr>
                <w:sz w:val="22"/>
              </w:rPr>
              <w:t xml:space="preserve">, Dropbox) są kontrolowane pod względem wykonywanych czynności, np.: pobieranie, wysyłanie plików.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207D" w14:textId="3502B1CC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FF44E8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152F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31A68D1E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9E6A" w14:textId="619F70CC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18.4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5437" w14:textId="66CEC975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Baza sygnatur zawiera kategorie aplikacji szczególnie istotne z punktu widzenia bezpieczeństwa: </w:t>
            </w:r>
            <w:proofErr w:type="spellStart"/>
            <w:r w:rsidRPr="00485F71">
              <w:rPr>
                <w:sz w:val="22"/>
              </w:rPr>
              <w:t>proxy</w:t>
            </w:r>
            <w:proofErr w:type="spellEnd"/>
            <w:r w:rsidRPr="00485F71">
              <w:rPr>
                <w:sz w:val="22"/>
              </w:rPr>
              <w:t>, P2P.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C0C" w14:textId="436B9F79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FF44E8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CFCC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1E6F5C3D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80BA" w14:textId="50BDD47A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18.5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4EB1" w14:textId="55551B04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Administrator systemu ma możliwość definiowania wyjątków oraz własnych sygnatur.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9E16" w14:textId="12D1BFEC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FF44E8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9E44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066945EB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5937" w14:textId="0A069927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18.6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70A3" w14:textId="5AF915B2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Istnieje możliwość blokowania aplikacji działających na niestandardowych portach (np. FTP na porcie 2021).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1F5D" w14:textId="13BC87D8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FF44E8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2042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5C72F55E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F734" w14:textId="25535702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18.7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77E" w14:textId="634349D9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System daje możliwość określenia dopuszczalnych protokołów na danym porcie TCP/UDP i blokowania pozostałych protokołów korzystających z tego portu (np. dopuszczenie tylko HTTP na porcie 80).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C00D" w14:textId="42B42B68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FF44E8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A66A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622F6D" w:rsidRPr="00B5080C" w14:paraId="611AB798" w14:textId="77777777" w:rsidTr="001972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3BEE37" w14:textId="689FFD17" w:rsidR="00622F6D" w:rsidRDefault="00622F6D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E905E" w14:textId="5F05715F" w:rsidR="00622F6D" w:rsidRPr="00485F71" w:rsidRDefault="00622F6D" w:rsidP="00622F6D">
            <w:pPr>
              <w:spacing w:line="276" w:lineRule="auto"/>
              <w:rPr>
                <w:sz w:val="22"/>
              </w:rPr>
            </w:pPr>
            <w:r w:rsidRPr="00485F71">
              <w:rPr>
                <w:sz w:val="22"/>
              </w:rPr>
              <w:t>Kontrola WWW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653E91" w14:textId="6B62FA47" w:rsidR="00622F6D" w:rsidRPr="00892079" w:rsidRDefault="00197263" w:rsidP="00C0203D">
            <w:pPr>
              <w:spacing w:line="276" w:lineRule="auto"/>
              <w:jc w:val="left"/>
              <w:rPr>
                <w:sz w:val="22"/>
              </w:rPr>
            </w:pPr>
            <w:r w:rsidRPr="00FF44E8"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1E0109" w14:textId="77777777" w:rsidR="00622F6D" w:rsidRPr="00B5080C" w:rsidRDefault="00622F6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622F6D" w:rsidRPr="00B5080C" w14:paraId="6B95595B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2FD6" w14:textId="33FED6FD" w:rsidR="00622F6D" w:rsidRDefault="00622F6D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19.1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1AFB" w14:textId="1F84EBAA" w:rsidR="00622F6D" w:rsidRPr="00485F71" w:rsidRDefault="00622F6D" w:rsidP="00622F6D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Moduł kontroli WWW korzysta z bazy zawierającej co najmniej 40 milionów adresów URL  pogrupowanych w kategorie tematyczne.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DAC9" w14:textId="1E3FC9A9" w:rsidR="00622F6D" w:rsidRPr="00892079" w:rsidRDefault="008812FD" w:rsidP="00C0203D">
            <w:pPr>
              <w:spacing w:line="276" w:lineRule="auto"/>
              <w:jc w:val="left"/>
              <w:rPr>
                <w:sz w:val="22"/>
              </w:rPr>
            </w:pPr>
            <w:r w:rsidRPr="009C6437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56C" w14:textId="77777777" w:rsidR="00622F6D" w:rsidRPr="00B5080C" w:rsidRDefault="00622F6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004BF516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F244" w14:textId="03AA02C0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19.2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FE70" w14:textId="2032B2FE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W ramach filtra WWW są dostępne kategorie istotne z punktu widzenia bezpieczeństwa, jak: </w:t>
            </w:r>
            <w:proofErr w:type="spellStart"/>
            <w:r w:rsidRPr="00485F71">
              <w:rPr>
                <w:sz w:val="22"/>
              </w:rPr>
              <w:t>malware</w:t>
            </w:r>
            <w:proofErr w:type="spellEnd"/>
            <w:r w:rsidRPr="00485F71">
              <w:rPr>
                <w:sz w:val="22"/>
              </w:rPr>
              <w:t xml:space="preserve"> (lub inne będące źródłem złośliwego oprogramowania), </w:t>
            </w:r>
            <w:proofErr w:type="spellStart"/>
            <w:r w:rsidRPr="00485F71">
              <w:rPr>
                <w:sz w:val="22"/>
              </w:rPr>
              <w:t>phishing</w:t>
            </w:r>
            <w:proofErr w:type="spellEnd"/>
            <w:r w:rsidRPr="00485F71">
              <w:rPr>
                <w:sz w:val="22"/>
              </w:rPr>
              <w:t xml:space="preserve">, spam, </w:t>
            </w:r>
            <w:proofErr w:type="spellStart"/>
            <w:r w:rsidRPr="00485F71">
              <w:rPr>
                <w:sz w:val="22"/>
              </w:rPr>
              <w:t>Dynamic</w:t>
            </w:r>
            <w:proofErr w:type="spellEnd"/>
            <w:r w:rsidRPr="00485F71">
              <w:rPr>
                <w:sz w:val="22"/>
              </w:rPr>
              <w:t xml:space="preserve"> DNS, </w:t>
            </w:r>
            <w:proofErr w:type="spellStart"/>
            <w:r w:rsidRPr="00485F71">
              <w:rPr>
                <w:sz w:val="22"/>
              </w:rPr>
              <w:t>proxy</w:t>
            </w:r>
            <w:proofErr w:type="spellEnd"/>
            <w:r w:rsidRPr="00485F71"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B91A" w14:textId="797743EA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997DE3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C694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7069C029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EDE2" w14:textId="4EB007B2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19.3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ED56" w14:textId="5D5CCB79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Filtr WWW dostarcza kategorii stron zabronionych prawem np.: Hazard.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FC98" w14:textId="6F756403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997DE3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32D4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76E80B15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DA3C" w14:textId="05F821A1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19.4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F4A8" w14:textId="00F66B8B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Administrator ma możliwość nadpisywania kategorii oraz tworzenia wyjątków – białe/czarne listy dla adresów URL.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A818" w14:textId="058AB89C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997DE3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A378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27178CE2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422E" w14:textId="2D986674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19.5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A645" w14:textId="6FEEFBE1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Filtr WWW umożliwia statyczne dopuszczanie lub blokowanie ruchu do wybranych stron WWW, w tym pozwala definiować strony z zastosowaniem wyrażeń regularnych (</w:t>
            </w:r>
            <w:proofErr w:type="spellStart"/>
            <w:r w:rsidRPr="00485F71">
              <w:rPr>
                <w:sz w:val="22"/>
              </w:rPr>
              <w:t>Regex</w:t>
            </w:r>
            <w:proofErr w:type="spellEnd"/>
            <w:r w:rsidRPr="00485F71">
              <w:rPr>
                <w:sz w:val="22"/>
              </w:rPr>
              <w:t>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6A73" w14:textId="35D8F357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997DE3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9F43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7818A64C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6EC7" w14:textId="20A9E037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19.6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965E" w14:textId="319FB9EB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Filtr WWW daje możliwość wykonania akcji typu „</w:t>
            </w:r>
            <w:proofErr w:type="spellStart"/>
            <w:r w:rsidRPr="00485F71">
              <w:rPr>
                <w:sz w:val="22"/>
              </w:rPr>
              <w:t>Warning</w:t>
            </w:r>
            <w:proofErr w:type="spellEnd"/>
            <w:r w:rsidRPr="00485F71">
              <w:rPr>
                <w:sz w:val="22"/>
              </w:rPr>
              <w:t>” – ostrzeżenie użytkownika wymagające od niego potwierdzenia przed otwarciem żądanej strony.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7855" w14:textId="5EFC330F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997DE3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02CF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302BB4E7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BAE0" w14:textId="07E7C713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19.7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1A95" w14:textId="47D094D4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Funkcja </w:t>
            </w:r>
            <w:proofErr w:type="spellStart"/>
            <w:r w:rsidRPr="00485F71">
              <w:rPr>
                <w:sz w:val="22"/>
              </w:rPr>
              <w:t>Safe</w:t>
            </w:r>
            <w:proofErr w:type="spellEnd"/>
            <w:r w:rsidRPr="00485F71">
              <w:rPr>
                <w:sz w:val="22"/>
              </w:rPr>
              <w:t xml:space="preserve"> </w:t>
            </w:r>
            <w:proofErr w:type="spellStart"/>
            <w:r w:rsidRPr="00485F71">
              <w:rPr>
                <w:sz w:val="22"/>
              </w:rPr>
              <w:t>Search</w:t>
            </w:r>
            <w:proofErr w:type="spellEnd"/>
            <w:r w:rsidRPr="00485F71">
              <w:rPr>
                <w:sz w:val="22"/>
              </w:rPr>
              <w:t xml:space="preserve"> – przeciwdziałająca pojawieniu się niechcianych treści w wynikach wyszukiwarek takich jak: Google oraz Yahoo.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C5F5" w14:textId="0C3FBA38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997DE3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1D59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40F01228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CD12" w14:textId="06AEC3AF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19.8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14D0" w14:textId="6589011C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Administrator ma możliwość definiowania komunikatów zwracanych użytkownikowi dla różnych akcji podejmowanych przez moduł filtrowania WWW.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5158" w14:textId="03D79BD0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997DE3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7861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0E8A95C8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581B" w14:textId="488DF687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19.9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D9E6" w14:textId="64D5C07F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System pozwala określić, dla których kategorii URL lub wskazanych URL nie będzie realizowana inspekcja szyfrowanej komunikacji.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4171" w14:textId="01812726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997DE3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73AC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622F6D" w:rsidRPr="00B5080C" w14:paraId="7FA045FC" w14:textId="77777777" w:rsidTr="001972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A0DCB7" w14:textId="3FC7A694" w:rsidR="00622F6D" w:rsidRDefault="00622F6D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404820" w14:textId="2CEED797" w:rsidR="00622F6D" w:rsidRPr="00485F71" w:rsidRDefault="00622F6D" w:rsidP="00622F6D">
            <w:pPr>
              <w:spacing w:line="276" w:lineRule="auto"/>
              <w:rPr>
                <w:sz w:val="22"/>
              </w:rPr>
            </w:pPr>
            <w:r w:rsidRPr="00485F71">
              <w:rPr>
                <w:sz w:val="22"/>
              </w:rPr>
              <w:t>Uwierzytelnianie użytkowników w ramach sesji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1BBFFA" w14:textId="245C5BC6" w:rsidR="00622F6D" w:rsidRPr="00892079" w:rsidRDefault="00197263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A0B72F" w14:textId="77777777" w:rsidR="00622F6D" w:rsidRPr="00B5080C" w:rsidRDefault="00622F6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69DBBD70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2B03" w14:textId="3D7C8702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20.1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1DDA" w14:textId="77777777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System Firewall umożliwia weryfikację tożsamości użytkowników za pomocą:</w:t>
            </w:r>
          </w:p>
          <w:p w14:paraId="6B2BF95A" w14:textId="77777777" w:rsidR="00197263" w:rsidRPr="00485F71" w:rsidRDefault="00197263" w:rsidP="00197263">
            <w:pPr>
              <w:numPr>
                <w:ilvl w:val="0"/>
                <w:numId w:val="94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Haseł statycznych i definicji użytkowników przechowywanych w lokalnej bazie systemu.</w:t>
            </w:r>
          </w:p>
          <w:p w14:paraId="1109E4A3" w14:textId="77777777" w:rsidR="00197263" w:rsidRPr="00485F71" w:rsidRDefault="00197263" w:rsidP="00197263">
            <w:pPr>
              <w:numPr>
                <w:ilvl w:val="0"/>
                <w:numId w:val="95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Haseł statycznych i definicji użytkowników przechowywanych w bazach zgodnych z LDAP.</w:t>
            </w:r>
          </w:p>
          <w:p w14:paraId="62F0D0A7" w14:textId="10280A00" w:rsidR="00197263" w:rsidRPr="00485F71" w:rsidRDefault="00197263" w:rsidP="008812FD">
            <w:pPr>
              <w:numPr>
                <w:ilvl w:val="0"/>
                <w:numId w:val="96"/>
              </w:numPr>
              <w:spacing w:after="0" w:line="276" w:lineRule="auto"/>
              <w:ind w:left="1110"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Haseł dynamicznych (RADIUS, RSA </w:t>
            </w:r>
            <w:proofErr w:type="spellStart"/>
            <w:r w:rsidRPr="00485F71">
              <w:rPr>
                <w:sz w:val="22"/>
              </w:rPr>
              <w:t>SecurID</w:t>
            </w:r>
            <w:proofErr w:type="spellEnd"/>
            <w:r w:rsidRPr="00485F71">
              <w:rPr>
                <w:sz w:val="22"/>
              </w:rPr>
              <w:t xml:space="preserve">) w oparciu o zewnętrzne bazy danych.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8A35" w14:textId="4CF19512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3B1A56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F08A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224736B2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73B1" w14:textId="4BFF16CB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20.2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F8E7" w14:textId="77777777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System daje możliwość zastosowania w tym procesie uwierzytelniania wieloskładnikowego.</w:t>
            </w:r>
          </w:p>
          <w:p w14:paraId="3C060666" w14:textId="77777777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3A44" w14:textId="6AF0B5FE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3B1A56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19EC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3FDF7C7D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1AD7" w14:textId="48ABF074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20.3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6B38" w14:textId="5F3A3483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System umożliwia budowę architektury uwierzytelniania typu Single </w:t>
            </w:r>
            <w:proofErr w:type="spellStart"/>
            <w:r w:rsidRPr="00485F71">
              <w:rPr>
                <w:sz w:val="22"/>
              </w:rPr>
              <w:t>Sign</w:t>
            </w:r>
            <w:proofErr w:type="spellEnd"/>
            <w:r w:rsidRPr="00485F71">
              <w:rPr>
                <w:sz w:val="22"/>
              </w:rPr>
              <w:t xml:space="preserve"> On przy integracji ze środowiskiem Active Directory oraz zastosowanie innych mechanizmów: RADIUS, API lub SYSLOG w tym procesie.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1743" w14:textId="157F314A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20343A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4FF6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32DF4CB6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6323" w14:textId="267F9E83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20.4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ED50" w14:textId="27B9F00C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Uwierzytelnianie w oparciu o protokół SAML w politykach bezpieczeństwa systemu dotyczących ruchu HTTP.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E75C" w14:textId="4B92A179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20343A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9155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622F6D" w:rsidRPr="00B5080C" w14:paraId="216BDA5D" w14:textId="77777777" w:rsidTr="001972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8EAC12" w14:textId="35D5E66E" w:rsidR="00622F6D" w:rsidRDefault="00CC2D44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C1317" w14:textId="401D8359" w:rsidR="00622F6D" w:rsidRPr="00485F71" w:rsidRDefault="00CC2D44" w:rsidP="00CC2D44">
            <w:pPr>
              <w:spacing w:line="276" w:lineRule="auto"/>
              <w:rPr>
                <w:sz w:val="22"/>
              </w:rPr>
            </w:pPr>
            <w:r w:rsidRPr="00485F71">
              <w:rPr>
                <w:sz w:val="22"/>
              </w:rPr>
              <w:t>Zarządzanie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25506B" w14:textId="02DBE516" w:rsidR="00622F6D" w:rsidRPr="00892079" w:rsidRDefault="00197263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8AE47A" w14:textId="77777777" w:rsidR="00622F6D" w:rsidRPr="00B5080C" w:rsidRDefault="00622F6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63C2DE8A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E48C" w14:textId="02CDB1A0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21.1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A2A0" w14:textId="1D09B4D6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Elementy systemu bezpieczeństwa muszą mieć możliwość zarządzania lokalnego z wykorzystaniem protokołów: HTTPS oraz SSH, jak i mogą współpracować z dedykowanymi platformami centralnego zarządzania i monitorowania.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D72C" w14:textId="4C862C63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B94A7B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A758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7BEC6A8D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EF88" w14:textId="7ECFB394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21.2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F67E" w14:textId="186B3FB3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Komunikacja elementów systemu zabezpieczeń z platformami centralnego zarządzania jest  realizowana z wykorzystaniem szyfrowanych protokołów.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218D" w14:textId="5261B94A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B94A7B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1FFF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7D05B447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9929" w14:textId="4BE8F4C7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21.3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9022" w14:textId="0277235F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Istnieje możliwość włączenia mechanizmów uwierzytelniania wieloskładnikowego dla dostępu administracyjnego.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6B2D" w14:textId="0A0E383C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B94A7B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7CE1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1E3507E1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0140" w14:textId="59E5F3EA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21.4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DF06" w14:textId="3D34A722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System współpracuje z rozwiązaniami monitorowania poprzez protokoły SNMP w wersjach 2c, 3 oraz umożliwia przekazywanie statystyk ruchu za pomocą protokołów </w:t>
            </w:r>
            <w:proofErr w:type="spellStart"/>
            <w:r w:rsidRPr="00485F71">
              <w:rPr>
                <w:sz w:val="22"/>
              </w:rPr>
              <w:t>Netflow</w:t>
            </w:r>
            <w:proofErr w:type="spellEnd"/>
            <w:r w:rsidRPr="00485F71">
              <w:rPr>
                <w:sz w:val="22"/>
              </w:rPr>
              <w:t xml:space="preserve"> lub </w:t>
            </w:r>
            <w:proofErr w:type="spellStart"/>
            <w:r w:rsidRPr="00485F71">
              <w:rPr>
                <w:sz w:val="22"/>
              </w:rPr>
              <w:t>sFlow</w:t>
            </w:r>
            <w:proofErr w:type="spellEnd"/>
            <w:r w:rsidRPr="00485F71"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BCCC" w14:textId="5E8FFBEF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B94A7B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D33A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6BA5616E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D33F" w14:textId="4875EB16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21.5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FC84" w14:textId="1F77A8EE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System daje możliwość zarządzania przez systemy firm trzecich poprzez API, do którego producent udostępnia dokumentację.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2B9F" w14:textId="54C0EB1F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B94A7B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3A2C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72C24D7D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A2AF" w14:textId="1C9BAA8C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21.6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F8CD" w14:textId="67FBCD81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 xml:space="preserve">Element systemu pełniący funkcję Firewall posiada wbudowane narzędzia diagnostyczne, przynajmniej: ping, </w:t>
            </w:r>
            <w:proofErr w:type="spellStart"/>
            <w:r w:rsidRPr="00485F71">
              <w:rPr>
                <w:sz w:val="22"/>
              </w:rPr>
              <w:t>traceroute</w:t>
            </w:r>
            <w:proofErr w:type="spellEnd"/>
            <w:r w:rsidRPr="00485F71">
              <w:rPr>
                <w:sz w:val="22"/>
              </w:rPr>
              <w:t>, podglądu pakietów, monitorowanie procesowania sesji oraz stanu sesji firewall.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B985" w14:textId="0808E24D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B94A7B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167B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0C8845A4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A854" w14:textId="6FE209D9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21.7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51FE" w14:textId="551F950C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Element systemu realizujący funkcję Firewall umożliwia wykonanie szeregu zmian przez administratora w CLI lub GUI, które nie zostaną zaimplementowane zanim nie zostaną zatwierdzone.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4EF1" w14:textId="57DE55E0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B94A7B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734D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25E19F51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5102" w14:textId="74E83995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21.8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AEE9" w14:textId="6497DE11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Możliwość przypisywania administratorom praw do zarządzania określonymi częściami systemu (RBM).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2426" w14:textId="07914B2B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B94A7B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70E4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4D5F4EFA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9AA6" w14:textId="6CCABDD9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21.9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C34D" w14:textId="4D057C50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Możliwość zarządzania systemem tylko z określonych adresów źródłowych IP.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1127" w14:textId="6BFD6D76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B94A7B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D723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622F6D" w:rsidRPr="00B5080C" w14:paraId="586C0CCF" w14:textId="77777777" w:rsidTr="0019726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B37698" w14:textId="31D8A1F7" w:rsidR="00622F6D" w:rsidRDefault="00CC2D44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96C8D" w14:textId="2DE05CE9" w:rsidR="00622F6D" w:rsidRPr="00485F71" w:rsidRDefault="00CC2D44" w:rsidP="00CC2D44">
            <w:pPr>
              <w:spacing w:line="276" w:lineRule="auto"/>
              <w:rPr>
                <w:sz w:val="22"/>
              </w:rPr>
            </w:pPr>
            <w:r w:rsidRPr="00485F71">
              <w:rPr>
                <w:sz w:val="22"/>
              </w:rPr>
              <w:t>Logowanie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63410" w14:textId="4DBA382D" w:rsidR="00622F6D" w:rsidRPr="00892079" w:rsidRDefault="00CC2D44" w:rsidP="00C0203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A837A9" w14:textId="77777777" w:rsidR="00622F6D" w:rsidRPr="00B5080C" w:rsidRDefault="00622F6D" w:rsidP="00C0203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3AB100AC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1A26" w14:textId="2FE33F5E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22.1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BF87" w14:textId="77777777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Elementy systemu bezpieczeństwa realizują logowanie do aplikacji (logowania i raportowania) udostępnianej w chmurze, lub konieczne jest zastosowanie komercyjnego systemu logowania i raportowania w postaci odpowiednio zabezpieczonej, komercyjnej platformy sprzętowej lub programowej.</w:t>
            </w:r>
          </w:p>
          <w:p w14:paraId="7627FB05" w14:textId="77777777" w:rsidR="00197263" w:rsidRDefault="00197263" w:rsidP="00197263">
            <w:pPr>
              <w:spacing w:line="276" w:lineRule="auto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D923" w14:textId="6CEF8C66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9102F1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0A55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399D9CCB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46CD" w14:textId="04861235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22.2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0C01" w14:textId="24E5AC63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W ramach logowania element systemu pełniący funkcję Firewall zapewnia przekazywanie danych o: zaakceptowanym ruchu, blokowanym ruchu, aktywności administratorów, zużyciu zasobów oraz stanie pracy systemu. Ponadto zapewnia możliwość jednoczesnego wysyłania logów do wielu serwerów logowania.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3A8F" w14:textId="3CEA12E6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9102F1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62A2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63F452FA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FD92" w14:textId="764BB256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22.3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C478" w14:textId="644235F5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Logowanie obejmuje zdarzenia dotyczące wszystkich modułów sieciowych i bezpieczeństwa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284E" w14:textId="7AE3E67B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9102F1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03B8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13BA97D6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64F" w14:textId="4ADA19F0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22.4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4759" w14:textId="6166BC30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Możliwość włączenia logowania per reguła w polityce firewall.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E239" w14:textId="140DF03A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9102F1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63B8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6B44540C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A84F" w14:textId="26E23AA4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22.5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C80D" w14:textId="727F94E0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System zapewnia możliwość logowania do serwera SYSLOG.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5D30" w14:textId="75C59824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9102F1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B255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715E37A7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4DC" w14:textId="4E0F90AC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22.6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C49" w14:textId="67669DCB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Przesyłanie SYSLOG do zewnętrznych systemów jest możliwe z wykorzystaniem protokołu TCP oraz szyfrowania SSL/TLS.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D77B" w14:textId="386A8A53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9102F1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82A9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79FDF229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EC97" w14:textId="6ABFD974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F1FF" w14:textId="77612565" w:rsidR="00197263" w:rsidRDefault="00197263" w:rsidP="00197263">
            <w:pPr>
              <w:spacing w:line="276" w:lineRule="auto"/>
              <w:rPr>
                <w:sz w:val="22"/>
              </w:rPr>
            </w:pPr>
            <w:r w:rsidRPr="00485F71">
              <w:rPr>
                <w:sz w:val="22"/>
              </w:rPr>
              <w:t>Testy wydajnościowe oraz funkcjonalne</w:t>
            </w:r>
            <w:r>
              <w:rPr>
                <w:sz w:val="22"/>
              </w:rPr>
              <w:t xml:space="preserve"> </w:t>
            </w:r>
          </w:p>
          <w:p w14:paraId="34463E7D" w14:textId="0DC1CD96" w:rsidR="00197263" w:rsidRPr="00485F71" w:rsidRDefault="00197263" w:rsidP="00197263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85F71">
              <w:rPr>
                <w:sz w:val="22"/>
              </w:rPr>
              <w:t>Wszystkie funkcje i parametry wydajnościowe systemu mogą być zweryfikowane w oparciu o oficjalną (publicznie dostępną) dokumentację producenta lub w przypadku braku parametrów wydajnościowych w dokumentacji, wymagane jest dostarczenie wyników testów wydajnościowych (wykonanych przez producenta rozwiązania w czasie ostatnich 90 dni.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0EE4" w14:textId="6A4965B2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9102F1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ED43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97263" w:rsidRPr="00B5080C" w14:paraId="0745058D" w14:textId="77777777" w:rsidTr="00C0203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1265" w14:textId="603C5FF3" w:rsidR="00197263" w:rsidRDefault="00197263" w:rsidP="0019726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FA5D" w14:textId="77777777" w:rsidR="00197263" w:rsidRPr="00485F71" w:rsidRDefault="00197263" w:rsidP="00197263">
            <w:pPr>
              <w:spacing w:line="276" w:lineRule="auto"/>
              <w:rPr>
                <w:sz w:val="22"/>
              </w:rPr>
            </w:pPr>
            <w:r w:rsidRPr="00485F71">
              <w:rPr>
                <w:sz w:val="22"/>
              </w:rPr>
              <w:t>Do korzystania z aktualnych baz funkcji ochronnych producenta i serwisów wymagane są licencje:</w:t>
            </w:r>
          </w:p>
          <w:p w14:paraId="1B0E7E24" w14:textId="4F64B263" w:rsidR="00197263" w:rsidRPr="00485F71" w:rsidRDefault="00197263" w:rsidP="00197263">
            <w:pPr>
              <w:spacing w:line="276" w:lineRule="auto"/>
              <w:rPr>
                <w:sz w:val="22"/>
              </w:rPr>
            </w:pPr>
            <w:r w:rsidRPr="00485F71">
              <w:rPr>
                <w:sz w:val="22"/>
              </w:rPr>
              <w:t xml:space="preserve">Kontrola Aplikacji, IPS, Antywirus (z uwzględnieniem sygnatur do ochrony urządzeń mobilnych - co najmniej dla systemu operacyjnego Android), Analiza typu </w:t>
            </w:r>
            <w:proofErr w:type="spellStart"/>
            <w:r w:rsidRPr="00485F71">
              <w:rPr>
                <w:sz w:val="22"/>
              </w:rPr>
              <w:t>Sandbox</w:t>
            </w:r>
            <w:proofErr w:type="spellEnd"/>
            <w:r w:rsidRPr="00485F71">
              <w:rPr>
                <w:sz w:val="22"/>
              </w:rPr>
              <w:t xml:space="preserve"> </w:t>
            </w:r>
            <w:proofErr w:type="spellStart"/>
            <w:r w:rsidRPr="00485F71">
              <w:rPr>
                <w:sz w:val="22"/>
              </w:rPr>
              <w:t>cloud</w:t>
            </w:r>
            <w:proofErr w:type="spellEnd"/>
            <w:r w:rsidRPr="00485F71">
              <w:rPr>
                <w:sz w:val="22"/>
              </w:rPr>
              <w:t xml:space="preserve">, bazy </w:t>
            </w:r>
            <w:proofErr w:type="spellStart"/>
            <w:r w:rsidRPr="00485F71">
              <w:rPr>
                <w:sz w:val="22"/>
              </w:rPr>
              <w:t>reputacyjne</w:t>
            </w:r>
            <w:proofErr w:type="spellEnd"/>
            <w:r w:rsidRPr="00485F71">
              <w:rPr>
                <w:sz w:val="22"/>
              </w:rPr>
              <w:t xml:space="preserve"> adresów IP/domen na okres 36 miesięcy.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EF91" w14:textId="1CCF4BD0" w:rsidR="00197263" w:rsidRPr="00892079" w:rsidRDefault="00197263" w:rsidP="00197263">
            <w:pPr>
              <w:spacing w:line="276" w:lineRule="auto"/>
              <w:jc w:val="left"/>
              <w:rPr>
                <w:sz w:val="22"/>
              </w:rPr>
            </w:pPr>
            <w:r w:rsidRPr="009102F1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41E7" w14:textId="77777777" w:rsidR="00197263" w:rsidRPr="00B5080C" w:rsidRDefault="00197263" w:rsidP="00197263">
            <w:pPr>
              <w:spacing w:line="276" w:lineRule="auto"/>
              <w:jc w:val="left"/>
              <w:rPr>
                <w:sz w:val="22"/>
              </w:rPr>
            </w:pPr>
          </w:p>
        </w:tc>
      </w:tr>
    </w:tbl>
    <w:p w14:paraId="53980521" w14:textId="77777777" w:rsidR="00AC742D" w:rsidRPr="00B5080C" w:rsidRDefault="00AC742D" w:rsidP="00AC742D">
      <w:pPr>
        <w:spacing w:line="276" w:lineRule="auto"/>
        <w:rPr>
          <w:sz w:val="22"/>
        </w:rPr>
      </w:pPr>
    </w:p>
    <w:p w14:paraId="125357EC" w14:textId="77777777" w:rsidR="008B571E" w:rsidRPr="00B5080C" w:rsidRDefault="008B571E" w:rsidP="008B571E">
      <w:pPr>
        <w:rPr>
          <w:sz w:val="22"/>
          <w:lang w:eastAsia="en-US"/>
        </w:rPr>
      </w:pPr>
    </w:p>
    <w:p w14:paraId="3E880B53" w14:textId="25FF6856" w:rsidR="008B571E" w:rsidRPr="0001372E" w:rsidRDefault="008B571E" w:rsidP="008B571E">
      <w:pPr>
        <w:pStyle w:val="Nagwek2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1" w:name="_Toc206761967"/>
      <w:r w:rsidRPr="0001372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 xml:space="preserve">Switch brzegowy </w:t>
      </w:r>
      <w:r w:rsidR="00AC74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-</w:t>
      </w:r>
      <w:r w:rsidRPr="0001372E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16 szt.</w:t>
      </w:r>
      <w:bookmarkEnd w:id="1"/>
    </w:p>
    <w:tbl>
      <w:tblPr>
        <w:tblW w:w="14874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8638"/>
        <w:gridCol w:w="2268"/>
        <w:gridCol w:w="3260"/>
      </w:tblGrid>
      <w:tr w:rsidR="0001372E" w:rsidRPr="00B5080C" w14:paraId="243E6D51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D42460" w14:textId="77777777" w:rsidR="0001372E" w:rsidRPr="00B5080C" w:rsidRDefault="0001372E" w:rsidP="00BF7F84">
            <w:pPr>
              <w:spacing w:line="276" w:lineRule="auto"/>
              <w:jc w:val="left"/>
              <w:rPr>
                <w:b/>
                <w:bCs/>
                <w:sz w:val="22"/>
              </w:rPr>
            </w:pPr>
            <w:proofErr w:type="spellStart"/>
            <w:r w:rsidRPr="00B5080C">
              <w:rPr>
                <w:b/>
                <w:bCs/>
                <w:sz w:val="22"/>
                <w:lang w:bidi="pl-PL"/>
              </w:rPr>
              <w:t>Lp</w:t>
            </w:r>
            <w:proofErr w:type="spellEnd"/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464B9" w14:textId="77777777" w:rsidR="0001372E" w:rsidRPr="00B5080C" w:rsidRDefault="0001372E" w:rsidP="00BF7F84">
            <w:pPr>
              <w:spacing w:line="276" w:lineRule="auto"/>
              <w:jc w:val="left"/>
              <w:rPr>
                <w:b/>
                <w:bCs/>
                <w:sz w:val="22"/>
              </w:rPr>
            </w:pPr>
            <w:r w:rsidRPr="00B5080C">
              <w:rPr>
                <w:b/>
                <w:bCs/>
                <w:sz w:val="22"/>
                <w:lang w:bidi="pl-PL"/>
              </w:rPr>
              <w:t>Opis parametrów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18CB9F" w14:textId="77777777" w:rsidR="0001372E" w:rsidRPr="00B5080C" w:rsidRDefault="0001372E" w:rsidP="00BF7F84">
            <w:pPr>
              <w:spacing w:line="276" w:lineRule="auto"/>
              <w:jc w:val="left"/>
              <w:rPr>
                <w:b/>
                <w:bCs/>
                <w:sz w:val="22"/>
              </w:rPr>
            </w:pPr>
            <w:r w:rsidRPr="00B5080C">
              <w:rPr>
                <w:b/>
                <w:bCs/>
                <w:sz w:val="22"/>
              </w:rPr>
              <w:t>Parametr wymagany</w:t>
            </w:r>
            <w:r w:rsidRPr="00B5080C">
              <w:rPr>
                <w:b/>
                <w:bCs/>
                <w:sz w:val="22"/>
              </w:rPr>
              <w:br/>
              <w:t>TAK/NIE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48785E" w14:textId="635330F9" w:rsidR="0001372E" w:rsidRPr="00B5080C" w:rsidRDefault="0001372E" w:rsidP="00BF7F84">
            <w:pPr>
              <w:spacing w:line="276" w:lineRule="auto"/>
              <w:jc w:val="left"/>
              <w:rPr>
                <w:b/>
                <w:bCs/>
                <w:sz w:val="22"/>
              </w:rPr>
            </w:pPr>
            <w:r w:rsidRPr="00B5080C">
              <w:rPr>
                <w:b/>
                <w:bCs/>
                <w:sz w:val="22"/>
              </w:rPr>
              <w:t>Parametr oferowany</w:t>
            </w:r>
            <w:r w:rsidRPr="00B5080C">
              <w:rPr>
                <w:b/>
                <w:bCs/>
                <w:sz w:val="22"/>
              </w:rPr>
              <w:br/>
            </w:r>
            <w:r w:rsidRPr="007F0372">
              <w:rPr>
                <w:b/>
                <w:bCs/>
                <w:color w:val="000000" w:themeColor="text1"/>
                <w:sz w:val="22"/>
              </w:rPr>
              <w:t>(podać nr strony w ofercie</w:t>
            </w:r>
            <w:r w:rsidR="00197263" w:rsidRPr="007F0372">
              <w:rPr>
                <w:b/>
                <w:bCs/>
                <w:color w:val="000000" w:themeColor="text1"/>
                <w:sz w:val="22"/>
              </w:rPr>
              <w:t xml:space="preserve"> / katalogu</w:t>
            </w:r>
            <w:r w:rsidRPr="007F0372">
              <w:rPr>
                <w:b/>
                <w:bCs/>
                <w:color w:val="000000" w:themeColor="text1"/>
                <w:sz w:val="22"/>
              </w:rPr>
              <w:t>)</w:t>
            </w:r>
          </w:p>
        </w:tc>
      </w:tr>
      <w:tr w:rsidR="0001372E" w:rsidRPr="00B5080C" w14:paraId="7DD66E83" w14:textId="77777777" w:rsidTr="000137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2144" w14:textId="17B0DB86" w:rsidR="0001372E" w:rsidRPr="00B5080C" w:rsidRDefault="0001372E" w:rsidP="00BF7F84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EBF7" w14:textId="1CC874C4" w:rsidR="0001372E" w:rsidRPr="00B5080C" w:rsidRDefault="0001372E" w:rsidP="00BF7F84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Przełącznik musi być dedykowanym urządzeniem sieciowym przystosowanym do zainstalowania w szafie </w:t>
            </w:r>
            <w:proofErr w:type="spellStart"/>
            <w:r w:rsidRPr="00470823">
              <w:rPr>
                <w:sz w:val="22"/>
              </w:rPr>
              <w:t>rack</w:t>
            </w:r>
            <w:proofErr w:type="spellEnd"/>
            <w:r w:rsidRPr="00470823">
              <w:rPr>
                <w:sz w:val="22"/>
              </w:rPr>
              <w:t xml:space="preserve">. Wraz z urządzeniem należy dostarczyć niezbędne akcesoria umożliwiające instalację przełącznika w szafie </w:t>
            </w:r>
            <w:proofErr w:type="spellStart"/>
            <w:r w:rsidRPr="00470823">
              <w:rPr>
                <w:sz w:val="22"/>
              </w:rPr>
              <w:t>rack</w:t>
            </w:r>
            <w:proofErr w:type="spellEnd"/>
            <w:r w:rsidRPr="00470823">
              <w:rPr>
                <w:sz w:val="22"/>
              </w:rPr>
              <w:t>. System operacyjny (</w:t>
            </w:r>
            <w:proofErr w:type="spellStart"/>
            <w:r w:rsidRPr="00470823">
              <w:rPr>
                <w:sz w:val="22"/>
              </w:rPr>
              <w:t>firmware</w:t>
            </w:r>
            <w:proofErr w:type="spellEnd"/>
            <w:r w:rsidRPr="00470823">
              <w:rPr>
                <w:sz w:val="22"/>
              </w:rPr>
              <w:t>) dostarczony przez producenta urządzenia. Zamawiający nie dopuszcza dostarczenia urządzenia z zainstalowanym systemem operacyjnym firmy trzeciej.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60C2" w14:textId="455E3054" w:rsidR="0001372E" w:rsidRPr="00B5080C" w:rsidRDefault="001E7777" w:rsidP="00BF7F84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Tak</w:t>
            </w:r>
            <w:r>
              <w:rPr>
                <w:sz w:val="22"/>
              </w:rPr>
              <w:t>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E066" w14:textId="77777777" w:rsidR="0001372E" w:rsidRPr="00B5080C" w:rsidRDefault="0001372E" w:rsidP="00BF7F84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01372E" w:rsidRPr="00B5080C" w14:paraId="2EF596F5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20945" w14:textId="77777777" w:rsidR="0001372E" w:rsidRPr="00197263" w:rsidRDefault="0001372E" w:rsidP="00BF7F84">
            <w:pPr>
              <w:spacing w:line="276" w:lineRule="auto"/>
              <w:jc w:val="left"/>
              <w:rPr>
                <w:sz w:val="22"/>
              </w:rPr>
            </w:pPr>
            <w:r w:rsidRPr="00197263">
              <w:rPr>
                <w:sz w:val="22"/>
              </w:rPr>
              <w:t>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6A86D7" w14:textId="2FB6C319" w:rsidR="0001372E" w:rsidRPr="00197263" w:rsidRDefault="0001372E" w:rsidP="0001372E">
            <w:pPr>
              <w:rPr>
                <w:sz w:val="22"/>
              </w:rPr>
            </w:pPr>
            <w:r w:rsidRPr="00197263">
              <w:rPr>
                <w:sz w:val="22"/>
              </w:rPr>
              <w:t>Wymagane parametry fizyczne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3B9BA" w14:textId="0E837BDB" w:rsidR="0001372E" w:rsidRPr="00B5080C" w:rsidRDefault="00197263" w:rsidP="00BF7F84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B8E351" w14:textId="77777777" w:rsidR="0001372E" w:rsidRPr="00B5080C" w:rsidRDefault="0001372E" w:rsidP="00BF7F84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606A183F" w14:textId="77777777" w:rsidTr="000137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0AA6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2.1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4D61" w14:textId="481504D6" w:rsidR="001E7777" w:rsidRPr="00B5080C" w:rsidRDefault="001E7777" w:rsidP="001E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możliwość montażu w stelażu/szafie 19”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8297" w14:textId="708DFC5B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9C6437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BA8A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69B6D9AC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1A1A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2.2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42E5" w14:textId="696771DD" w:rsidR="001E7777" w:rsidRPr="00B5080C" w:rsidRDefault="001E7777" w:rsidP="001E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wysokość maksymalna 1U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10CC" w14:textId="1E631BB8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9C6437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5880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788E7C12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9E03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2.3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B39B" w14:textId="4088093F" w:rsidR="001E7777" w:rsidRPr="00B5080C" w:rsidRDefault="001E7777" w:rsidP="001E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minimum dwa wewnętrzne redundantne zasilacze 230V AC typu hot-</w:t>
            </w:r>
            <w:proofErr w:type="spellStart"/>
            <w:r w:rsidRPr="00470823">
              <w:rPr>
                <w:sz w:val="22"/>
              </w:rPr>
              <w:t>swap</w:t>
            </w:r>
            <w:proofErr w:type="spellEnd"/>
            <w:r w:rsidRPr="00470823">
              <w:rPr>
                <w:sz w:val="22"/>
              </w:rPr>
              <w:t xml:space="preserve"> o (nie dopuszcza się rozwiązania zewnętrznego). Każde urządzenie musi zostać dostarczone z 2 zasilaczami umożliwiające wymianę w trakcie pracy urządzenia (ang. hot-</w:t>
            </w:r>
            <w:proofErr w:type="spellStart"/>
            <w:r w:rsidRPr="00470823">
              <w:rPr>
                <w:sz w:val="22"/>
              </w:rPr>
              <w:t>swap</w:t>
            </w:r>
            <w:proofErr w:type="spellEnd"/>
            <w:r w:rsidRPr="00470823">
              <w:rPr>
                <w:sz w:val="22"/>
              </w:rPr>
              <w:t xml:space="preserve">).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04F9" w14:textId="1E736140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9C6437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78C2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0695305D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B754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2.4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BD80" w14:textId="3DD7872F" w:rsidR="001E7777" w:rsidRPr="00B5080C" w:rsidRDefault="001E7777" w:rsidP="001E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zakres temperatur pracy ciągłej co najmniej od -5 °C do +50 °C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A2E0" w14:textId="373B1EB3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9C6437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613C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7E1E7749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130A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2.5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2367" w14:textId="0A1B8E55" w:rsidR="001E7777" w:rsidRPr="0001372E" w:rsidRDefault="001E7777" w:rsidP="001E7777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zakres wilgotności pracy co najmniej 5% - 95%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E5CE" w14:textId="40DB3E61" w:rsidR="001E7777" w:rsidRPr="00B5080C" w:rsidRDefault="001E7777" w:rsidP="001E7777">
            <w:pPr>
              <w:spacing w:line="276" w:lineRule="auto"/>
              <w:jc w:val="left"/>
              <w:rPr>
                <w:sz w:val="22"/>
                <w:lang w:val="en-US"/>
              </w:rPr>
            </w:pPr>
            <w:r w:rsidRPr="009C6437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034D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  <w:lang w:val="en-US"/>
              </w:rPr>
            </w:pPr>
          </w:p>
        </w:tc>
      </w:tr>
      <w:tr w:rsidR="001E7777" w:rsidRPr="00B5080C" w14:paraId="71F0D934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354F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  <w:lang w:val="en-US"/>
              </w:rPr>
            </w:pPr>
            <w:r w:rsidRPr="00B5080C">
              <w:rPr>
                <w:sz w:val="22"/>
                <w:lang w:val="en-US"/>
              </w:rPr>
              <w:t>2.6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1966" w14:textId="1B264016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głębokość urządzenia maksymalnie 44 cm (z racji ograniczonego miejsca w szafach teleinformatycznych Zamawiający nie dopuszcza urządzenie o większej głębokości niż 44 cm)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4813" w14:textId="11CC1CDA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9C6437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01EE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01372E" w:rsidRPr="00B5080C" w14:paraId="67E2DAC2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4D95FD" w14:textId="77777777" w:rsidR="0001372E" w:rsidRPr="00B5080C" w:rsidRDefault="0001372E" w:rsidP="00BF7F84">
            <w:pPr>
              <w:spacing w:line="276" w:lineRule="auto"/>
              <w:jc w:val="left"/>
              <w:rPr>
                <w:sz w:val="22"/>
                <w:lang w:val="en-US"/>
              </w:rPr>
            </w:pPr>
            <w:r w:rsidRPr="00B5080C">
              <w:rPr>
                <w:sz w:val="22"/>
                <w:lang w:val="en-US"/>
              </w:rPr>
              <w:t>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7FDBC1" w14:textId="327247ED" w:rsidR="0001372E" w:rsidRPr="00B5080C" w:rsidRDefault="0001372E" w:rsidP="0001372E">
            <w:pPr>
              <w:rPr>
                <w:sz w:val="22"/>
                <w:lang w:val="en-US"/>
              </w:rPr>
            </w:pPr>
            <w:r w:rsidRPr="00470823">
              <w:rPr>
                <w:sz w:val="22"/>
              </w:rPr>
              <w:t>Przełącznik musi posiadać minimum</w:t>
            </w:r>
            <w:r w:rsidR="00197263">
              <w:rPr>
                <w:sz w:val="22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1E7AF1" w14:textId="3714C264" w:rsidR="0001372E" w:rsidRPr="00B5080C" w:rsidRDefault="00197263" w:rsidP="00BF7F84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5F44E5" w14:textId="77777777" w:rsidR="0001372E" w:rsidRPr="00B5080C" w:rsidRDefault="0001372E" w:rsidP="00BF7F84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26D969BF" w14:textId="77777777" w:rsidTr="000137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2EF4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  <w:lang w:val="en-US"/>
              </w:rPr>
            </w:pPr>
            <w:r w:rsidRPr="00B5080C">
              <w:rPr>
                <w:sz w:val="22"/>
                <w:lang w:val="en-US"/>
              </w:rPr>
              <w:t>3.1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FE63" w14:textId="41D1630C" w:rsidR="001E7777" w:rsidRPr="0001372E" w:rsidRDefault="001E7777" w:rsidP="001E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48 portów 10/100/1000BASE-T </w:t>
            </w:r>
            <w:proofErr w:type="spellStart"/>
            <w:r w:rsidRPr="00470823">
              <w:rPr>
                <w:sz w:val="22"/>
              </w:rPr>
              <w:t>PoE</w:t>
            </w:r>
            <w:proofErr w:type="spellEnd"/>
            <w:r w:rsidRPr="00470823">
              <w:rPr>
                <w:sz w:val="22"/>
              </w:rPr>
              <w:t>+ zgodne z IEEE 802.3at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FB34" w14:textId="5A5FBF56" w:rsidR="001E7777" w:rsidRPr="00B5080C" w:rsidRDefault="001E7777" w:rsidP="001E7777">
            <w:pPr>
              <w:spacing w:line="276" w:lineRule="auto"/>
              <w:jc w:val="left"/>
              <w:rPr>
                <w:sz w:val="22"/>
                <w:lang w:val="en-US"/>
              </w:rPr>
            </w:pPr>
            <w:r w:rsidRPr="00BC052D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A832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  <w:lang w:val="en-US"/>
              </w:rPr>
            </w:pPr>
          </w:p>
        </w:tc>
      </w:tr>
      <w:tr w:rsidR="001E7777" w:rsidRPr="00B5080C" w14:paraId="2AFFD588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8738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  <w:lang w:val="en-US"/>
              </w:rPr>
            </w:pPr>
            <w:r w:rsidRPr="00B5080C">
              <w:rPr>
                <w:sz w:val="22"/>
                <w:lang w:val="en-US"/>
              </w:rPr>
              <w:t>3.2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7071" w14:textId="18D197E2" w:rsidR="001E7777" w:rsidRPr="00B5080C" w:rsidRDefault="001E7777" w:rsidP="001E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4 porty 10GE SFP+  z obsługą modułów 10G-SR, 10G-LR, 1G-SX, 1G-LX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9E0E" w14:textId="70422246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BC052D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546E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07BF1E12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8684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3.3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540F" w14:textId="3BBC6862" w:rsidR="001E7777" w:rsidRPr="00B5080C" w:rsidRDefault="001E7777" w:rsidP="001E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2 dedykowane porty do łączenia przełączników w stos.  Porty nie mogą być współdzielone z wymaganymi 4 portami 10GE SFP+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C90B" w14:textId="43F1B738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BC052D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A61B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411568A1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5E39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3.4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87B3" w14:textId="45FD42AE" w:rsidR="001E7777" w:rsidRPr="00B5080C" w:rsidRDefault="001E7777" w:rsidP="001E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Port konsoli RS232/RJ45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B373" w14:textId="6FE8A5FA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BC052D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F8F3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274BEB60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D26F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3.5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E661" w14:textId="5F2F9E34" w:rsidR="001E7777" w:rsidRPr="00B5080C" w:rsidRDefault="001E7777" w:rsidP="001E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Port USB umożliwiający podłączenie zewnętrznej pamięci </w:t>
            </w:r>
            <w:proofErr w:type="spellStart"/>
            <w:r w:rsidRPr="00470823">
              <w:rPr>
                <w:sz w:val="22"/>
              </w:rPr>
              <w:t>flash</w:t>
            </w:r>
            <w:proofErr w:type="spellEnd"/>
            <w:r w:rsidRPr="00470823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1365" w14:textId="300113F9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BC052D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E2C9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3FA73EFC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77C0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lastRenderedPageBreak/>
              <w:t>3.6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CB3B" w14:textId="52BF69C9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Z racji ograniczonego miejsca w szafach teleinformatycznych nie ma fizycznego dostępu do „tyłu” urządzenia dlatego wszystkie powyższe porty muszą być dostępne od frontu urządzenia.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5F0B" w14:textId="65C61B3D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693518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DCD9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774908AF" w14:textId="77777777" w:rsidTr="001E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EC17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B7C0" w14:textId="77777777" w:rsidR="001E7777" w:rsidRPr="00470823" w:rsidRDefault="001E7777" w:rsidP="001E7777">
            <w:pPr>
              <w:rPr>
                <w:sz w:val="22"/>
              </w:rPr>
            </w:pPr>
            <w:r w:rsidRPr="00470823">
              <w:rPr>
                <w:sz w:val="22"/>
              </w:rPr>
              <w:t>Maksymalny pobór mocy przez przełącznik (bez uwzględniania urządzeń PD): 80W</w:t>
            </w:r>
          </w:p>
          <w:p w14:paraId="69B9DA69" w14:textId="14571F63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Budżet mocy (łączna moc dostarczana przez urządzenie PSE) nie mniejszy niż 1500W.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E6DB" w14:textId="05A585C3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693518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2AF0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01372E" w:rsidRPr="00B5080C" w14:paraId="6D9AAC6E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12955E" w14:textId="77777777" w:rsidR="0001372E" w:rsidRPr="00B5080C" w:rsidRDefault="0001372E" w:rsidP="00BF7F84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91E40" w14:textId="4B87C72C" w:rsidR="0001372E" w:rsidRPr="00B5080C" w:rsidRDefault="001E7777" w:rsidP="00BF7F84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Przełącznik musi umożliwiać łączenie w stosy z zachowaniem następującej funkcjonalności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0A54B2" w14:textId="6CADD0CD" w:rsidR="0001372E" w:rsidRPr="00B5080C" w:rsidRDefault="001E7777" w:rsidP="00BF7F84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5FE32B" w14:textId="77777777" w:rsidR="0001372E" w:rsidRPr="00B5080C" w:rsidRDefault="0001372E" w:rsidP="00BF7F84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4B42BC7F" w14:textId="77777777" w:rsidTr="000137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EC0E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5.1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CBD8" w14:textId="19AB063A" w:rsidR="001E7777" w:rsidRPr="00B5080C" w:rsidRDefault="001E7777" w:rsidP="001E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Zarządzanie stosem poprzez jeden adres IP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19DB" w14:textId="5C1B57D6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87C0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16CE5A99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341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5.2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FCC3" w14:textId="511A8ECD" w:rsidR="001E7777" w:rsidRPr="00B5080C" w:rsidRDefault="001E7777" w:rsidP="001E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Do min. 8 jednostek w stosie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B11D" w14:textId="0EE9353A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6B12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54C40EC3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56E2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5.3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D187" w14:textId="02E51D00" w:rsidR="001E7777" w:rsidRPr="00B5080C" w:rsidRDefault="001E7777" w:rsidP="001E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Magistrala </w:t>
            </w:r>
            <w:proofErr w:type="spellStart"/>
            <w:r w:rsidRPr="00470823">
              <w:rPr>
                <w:sz w:val="22"/>
              </w:rPr>
              <w:t>stackująca</w:t>
            </w:r>
            <w:proofErr w:type="spellEnd"/>
            <w:r w:rsidRPr="00470823">
              <w:rPr>
                <w:sz w:val="22"/>
              </w:rPr>
              <w:t xml:space="preserve"> o wydajności minimum 48Gb/s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EF13" w14:textId="0BF4D249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8D3C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74A21333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3220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5.4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A9C96" w14:textId="2A964A44" w:rsidR="001E7777" w:rsidRPr="00B5080C" w:rsidRDefault="001E7777" w:rsidP="001E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Możliwość tworzenia połączeń link </w:t>
            </w:r>
            <w:proofErr w:type="spellStart"/>
            <w:r w:rsidRPr="00470823">
              <w:rPr>
                <w:sz w:val="22"/>
              </w:rPr>
              <w:t>aggregation</w:t>
            </w:r>
            <w:proofErr w:type="spellEnd"/>
            <w:r w:rsidRPr="00470823">
              <w:rPr>
                <w:sz w:val="22"/>
              </w:rPr>
              <w:t xml:space="preserve"> zgodnie z 802.3ad dla portów należących do różnych jednostek w stosie (ang. cross-</w:t>
            </w:r>
            <w:proofErr w:type="spellStart"/>
            <w:r w:rsidRPr="00470823">
              <w:rPr>
                <w:sz w:val="22"/>
              </w:rPr>
              <w:t>stack</w:t>
            </w:r>
            <w:proofErr w:type="spellEnd"/>
            <w:r w:rsidRPr="00470823">
              <w:rPr>
                <w:sz w:val="22"/>
              </w:rPr>
              <w:t xml:space="preserve"> link </w:t>
            </w:r>
            <w:proofErr w:type="spellStart"/>
            <w:r w:rsidRPr="00470823">
              <w:rPr>
                <w:sz w:val="22"/>
              </w:rPr>
              <w:t>aggregation</w:t>
            </w:r>
            <w:proofErr w:type="spellEnd"/>
            <w:r w:rsidRPr="00470823"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11B8" w14:textId="433018FA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7C29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5779CDAE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715C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5.5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8433" w14:textId="0FD891CC" w:rsidR="001E7777" w:rsidRPr="00B5080C" w:rsidRDefault="001E7777" w:rsidP="001E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Stos przełączników powinien być widoczny w sieci jako jedno urządzenie logiczne z punktu widzenia protokołu </w:t>
            </w:r>
            <w:proofErr w:type="spellStart"/>
            <w:r w:rsidRPr="00470823">
              <w:rPr>
                <w:sz w:val="22"/>
              </w:rPr>
              <w:t>Spanning-Tree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980E" w14:textId="1CBFC47A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30C5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6BBB6F32" w14:textId="77777777" w:rsidTr="001E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2641" w14:textId="3C990CB5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6E72" w14:textId="6DAE1980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Układ przełączający o wydajności min. 220 </w:t>
            </w:r>
            <w:proofErr w:type="spellStart"/>
            <w:r w:rsidRPr="00470823">
              <w:rPr>
                <w:sz w:val="22"/>
              </w:rPr>
              <w:t>Gbps</w:t>
            </w:r>
            <w:proofErr w:type="spellEnd"/>
            <w:r w:rsidRPr="00470823">
              <w:rPr>
                <w:sz w:val="22"/>
              </w:rPr>
              <w:t xml:space="preserve">, wydajność przełączania przynajmniej 160 </w:t>
            </w:r>
            <w:proofErr w:type="spellStart"/>
            <w:r w:rsidRPr="00470823">
              <w:rPr>
                <w:sz w:val="22"/>
              </w:rPr>
              <w:t>Mpps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D54B" w14:textId="03E1405C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7BD6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09D87A66" w14:textId="77777777" w:rsidTr="000137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C2AF" w14:textId="16637D2B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6E3E" w14:textId="488568D4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Obsługa min. 32 000 adresów MAC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22FA" w14:textId="79EA19E1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C496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2369FB1A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4E9B" w14:textId="01C586E8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68F3" w14:textId="2E97577D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Wbudowana pamięć RAM min. 2GB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078C" w14:textId="1DC7149D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5476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2A05398F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CBD2" w14:textId="11D5332C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F3AF" w14:textId="72FA4DE1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Urządzenie musi mieć wbudowaną pamięć </w:t>
            </w:r>
            <w:proofErr w:type="spellStart"/>
            <w:r w:rsidRPr="00470823">
              <w:rPr>
                <w:sz w:val="22"/>
              </w:rPr>
              <w:t>flash</w:t>
            </w:r>
            <w:proofErr w:type="spellEnd"/>
            <w:r w:rsidRPr="00470823">
              <w:rPr>
                <w:sz w:val="22"/>
              </w:rPr>
              <w:t xml:space="preserve"> o pojemności min. 1GB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437C" w14:textId="1E6B5F9A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CDC2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7F879BA1" w14:textId="77777777" w:rsidTr="001E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F1A0" w14:textId="3B18DE01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5652" w14:textId="7132EB15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Obsługa min. 4000 sieci VLAN jednocześnie oraz obsługa 802.1Q </w:t>
            </w:r>
            <w:proofErr w:type="spellStart"/>
            <w:r w:rsidRPr="00470823">
              <w:rPr>
                <w:sz w:val="22"/>
              </w:rPr>
              <w:t>tunneling</w:t>
            </w:r>
            <w:proofErr w:type="spellEnd"/>
            <w:r w:rsidRPr="00470823">
              <w:rPr>
                <w:sz w:val="22"/>
              </w:rPr>
              <w:t xml:space="preserve"> (</w:t>
            </w:r>
            <w:proofErr w:type="spellStart"/>
            <w:r w:rsidRPr="00470823">
              <w:rPr>
                <w:sz w:val="22"/>
              </w:rPr>
              <w:t>QinQ</w:t>
            </w:r>
            <w:proofErr w:type="spellEnd"/>
            <w:r w:rsidRPr="00470823"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87C5" w14:textId="183F542A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4D55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5D4700AC" w14:textId="77777777" w:rsidTr="0001372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62F5" w14:textId="44098DA0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0108" w14:textId="4BFD92B8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Możliwość skonfigurowania min. 1023 interfejsów </w:t>
            </w:r>
            <w:proofErr w:type="spellStart"/>
            <w:r w:rsidRPr="00470823">
              <w:rPr>
                <w:sz w:val="22"/>
              </w:rPr>
              <w:t>vlan</w:t>
            </w:r>
            <w:proofErr w:type="spellEnd"/>
            <w:r w:rsidRPr="00470823">
              <w:rPr>
                <w:sz w:val="22"/>
              </w:rPr>
              <w:t xml:space="preserve"> </w:t>
            </w:r>
            <w:proofErr w:type="spellStart"/>
            <w:r w:rsidRPr="00470823">
              <w:rPr>
                <w:sz w:val="22"/>
              </w:rPr>
              <w:t>interface</w:t>
            </w:r>
            <w:proofErr w:type="spellEnd"/>
            <w:r w:rsidRPr="00470823">
              <w:rPr>
                <w:sz w:val="22"/>
              </w:rPr>
              <w:t xml:space="preserve"> SVI działających równocześnie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7A4E" w14:textId="3BCD7D75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D97A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272A1315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C125" w14:textId="3D8B14FB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12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692E" w14:textId="4052FEFA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Obsługa ramek jumbo o wielkości min. 9200 bajtów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E127" w14:textId="641EE2D6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6E08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03CC94CE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CEF2" w14:textId="1BB0C391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C3E0" w14:textId="3B379868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Obsługa mechanizmów ERPS: G.8032 v1 G.8032 v2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376C" w14:textId="311EA0E0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1C46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7D774FFD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617A" w14:textId="674B581B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14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5977" w14:textId="2B7CC9BF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Obsługa protokołu BFD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0366" w14:textId="675C6410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1961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28534CC7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8E20" w14:textId="507FFA1F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43C0" w14:textId="77777777" w:rsidR="001E7777" w:rsidRPr="00470823" w:rsidRDefault="001E7777" w:rsidP="001E7777">
            <w:pPr>
              <w:rPr>
                <w:sz w:val="22"/>
              </w:rPr>
            </w:pPr>
            <w:r w:rsidRPr="00470823">
              <w:rPr>
                <w:sz w:val="22"/>
              </w:rPr>
              <w:t>Obsługa protokołu LACP</w:t>
            </w:r>
          </w:p>
          <w:p w14:paraId="0B765B7B" w14:textId="77777777" w:rsidR="001E7777" w:rsidRPr="00470823" w:rsidRDefault="001E7777" w:rsidP="001E7777">
            <w:pPr>
              <w:rPr>
                <w:sz w:val="22"/>
              </w:rPr>
            </w:pPr>
            <w:r w:rsidRPr="00470823">
              <w:rPr>
                <w:sz w:val="22"/>
              </w:rPr>
              <w:t xml:space="preserve">Możliwość utworzenia min. 64 grup LAG (ang. link </w:t>
            </w:r>
            <w:proofErr w:type="spellStart"/>
            <w:r w:rsidRPr="00470823">
              <w:rPr>
                <w:sz w:val="22"/>
              </w:rPr>
              <w:t>aggregation</w:t>
            </w:r>
            <w:proofErr w:type="spellEnd"/>
            <w:r w:rsidRPr="00470823">
              <w:rPr>
                <w:sz w:val="22"/>
              </w:rPr>
              <w:t xml:space="preserve"> </w:t>
            </w:r>
            <w:proofErr w:type="spellStart"/>
            <w:r w:rsidRPr="00470823">
              <w:rPr>
                <w:sz w:val="22"/>
              </w:rPr>
              <w:t>groups</w:t>
            </w:r>
            <w:proofErr w:type="spellEnd"/>
            <w:r w:rsidRPr="00470823">
              <w:rPr>
                <w:sz w:val="22"/>
              </w:rPr>
              <w:t>)</w:t>
            </w:r>
          </w:p>
          <w:p w14:paraId="120D4D26" w14:textId="56A028D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Możliwość dodania 8 portów do grupy LAG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7762" w14:textId="2E7367CE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B682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7D8C6A8C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46EF" w14:textId="58AB49D5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1418" w14:textId="7677A7ED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Obsługa protokołu HSRP IPv4 i IPv6 lub VRRP IPv4 i IPv6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AB51" w14:textId="78C39AC3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2B4A9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3105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5D489613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85FB" w14:textId="3E3C50AA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17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B13E" w14:textId="6772209D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Wsparcie dla protokołów 802.1d (STP), 802.1s (MSTP), 802.1w (RSTP). Wymagane wsparcie dla min. 63 instancji protokołu MSTP. Wsparcie dla mechanizmu PVST lub równoważnego (innego niż wymagany standard STP/RSTP/MSTP)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872B" w14:textId="3BBE9DBA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7969B6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48D3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5392BDA8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456C" w14:textId="2AEF4CE5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701" w14:textId="205A0812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Obsługa protokołu UDLD lub równoważnego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41E0" w14:textId="4788E37E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7969B6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1747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23B364AA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F15" w14:textId="3965BD71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556F" w14:textId="38F456A2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Obsługa protokołu pozwalającego na centralne zarządzanie konfiguracją </w:t>
            </w:r>
            <w:proofErr w:type="spellStart"/>
            <w:r w:rsidRPr="00470823">
              <w:rPr>
                <w:sz w:val="22"/>
              </w:rPr>
              <w:t>vlanów</w:t>
            </w:r>
            <w:proofErr w:type="spellEnd"/>
            <w:r w:rsidRPr="00470823">
              <w:rPr>
                <w:sz w:val="22"/>
              </w:rPr>
              <w:t xml:space="preserve"> w sieci (VTP lub odpowiednik)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3DC5" w14:textId="425C0442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7969B6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7C1E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557AC112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9876" w14:textId="0F216023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C461" w14:textId="10AC5241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Obsługa protokołów routingu dynamicznego OSPF, OSPFv3, RIP, </w:t>
            </w:r>
            <w:proofErr w:type="spellStart"/>
            <w:r w:rsidRPr="00470823">
              <w:rPr>
                <w:sz w:val="22"/>
              </w:rPr>
              <w:t>RIPng</w:t>
            </w:r>
            <w:proofErr w:type="spellEnd"/>
            <w:r w:rsidRPr="00470823">
              <w:rPr>
                <w:sz w:val="22"/>
              </w:rPr>
              <w:t>, IS-IS, BGP. Jeżeli do obsługi powyższych funkcjonalności wymagana jest licencja to należy ją dostarczyć w ramach niniejszego postępowania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8B18" w14:textId="59481E3B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7969B6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C0A2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0DE16A18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AE8C" w14:textId="0E71C82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16FC" w14:textId="3DDC5371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Obsługa min. 8 000 tras dla routingu IPv4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B17E" w14:textId="683CF979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7969B6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F0A2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642FECE3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DC49" w14:textId="3E1844CD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8D86" w14:textId="4879E8FF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Obsługa min. 3 000 tras dla routingu IPv6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1F94" w14:textId="34D2AC35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7969B6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38B2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1514B3D7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B3C8" w14:textId="441454FF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054C" w14:textId="77777777" w:rsidR="001E7777" w:rsidRPr="00470823" w:rsidRDefault="001E7777" w:rsidP="001E7777">
            <w:pPr>
              <w:rPr>
                <w:sz w:val="22"/>
              </w:rPr>
            </w:pPr>
            <w:r w:rsidRPr="00470823">
              <w:rPr>
                <w:sz w:val="22"/>
              </w:rPr>
              <w:t xml:space="preserve">Obsługa protokołów związanych z obsługą ruchu typu </w:t>
            </w:r>
            <w:proofErr w:type="spellStart"/>
            <w:r w:rsidRPr="00470823">
              <w:rPr>
                <w:sz w:val="22"/>
              </w:rPr>
              <w:t>multicast</w:t>
            </w:r>
            <w:proofErr w:type="spellEnd"/>
            <w:r w:rsidRPr="00470823">
              <w:rPr>
                <w:sz w:val="22"/>
              </w:rPr>
              <w:t>:</w:t>
            </w:r>
          </w:p>
          <w:p w14:paraId="66E3F233" w14:textId="77777777" w:rsidR="001E7777" w:rsidRPr="00470823" w:rsidRDefault="001E7777" w:rsidP="001E7777">
            <w:pPr>
              <w:rPr>
                <w:sz w:val="22"/>
                <w:lang w:val="en-GB"/>
              </w:rPr>
            </w:pPr>
            <w:r w:rsidRPr="00470823">
              <w:rPr>
                <w:sz w:val="22"/>
                <w:lang w:val="en-GB"/>
              </w:rPr>
              <w:t xml:space="preserve">a) IGMP v1, v2 </w:t>
            </w:r>
            <w:proofErr w:type="spellStart"/>
            <w:r w:rsidRPr="00470823">
              <w:rPr>
                <w:sz w:val="22"/>
                <w:lang w:val="en-GB"/>
              </w:rPr>
              <w:t>i</w:t>
            </w:r>
            <w:proofErr w:type="spellEnd"/>
            <w:r w:rsidRPr="00470823">
              <w:rPr>
                <w:sz w:val="22"/>
                <w:lang w:val="en-GB"/>
              </w:rPr>
              <w:t xml:space="preserve"> v3</w:t>
            </w:r>
          </w:p>
          <w:p w14:paraId="51CF7434" w14:textId="77777777" w:rsidR="001E7777" w:rsidRPr="00470823" w:rsidRDefault="001E7777" w:rsidP="001E7777">
            <w:pPr>
              <w:rPr>
                <w:sz w:val="22"/>
                <w:lang w:val="en-GB"/>
              </w:rPr>
            </w:pPr>
            <w:r w:rsidRPr="00470823">
              <w:rPr>
                <w:sz w:val="22"/>
                <w:lang w:val="en-GB"/>
              </w:rPr>
              <w:t xml:space="preserve">b) IGMP Snooping v1, v2 </w:t>
            </w:r>
            <w:proofErr w:type="spellStart"/>
            <w:r w:rsidRPr="00470823">
              <w:rPr>
                <w:sz w:val="22"/>
                <w:lang w:val="en-GB"/>
              </w:rPr>
              <w:t>i</w:t>
            </w:r>
            <w:proofErr w:type="spellEnd"/>
            <w:r w:rsidRPr="00470823">
              <w:rPr>
                <w:sz w:val="22"/>
                <w:lang w:val="en-GB"/>
              </w:rPr>
              <w:t xml:space="preserve"> v3</w:t>
            </w:r>
          </w:p>
          <w:p w14:paraId="12C0C80A" w14:textId="1EA9DB64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c) PIM-SM, PIM-DM, PIM-SSM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ECF2" w14:textId="5ED1ADA1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7969B6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B410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42708E67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F368" w14:textId="5B0DA363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AE62" w14:textId="0DC8B84C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Minimalny rozmiar tablicy ARP 4 000 wpisów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91A8" w14:textId="4A1D2B3C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7969B6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D2BE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38ED08A9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D4EA" w14:textId="3541E442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0A7E" w14:textId="6852FE98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Obsługa wirtualnych tablic routingu-</w:t>
            </w:r>
            <w:proofErr w:type="spellStart"/>
            <w:r w:rsidRPr="00470823">
              <w:rPr>
                <w:sz w:val="22"/>
              </w:rPr>
              <w:t>forwardingu</w:t>
            </w:r>
            <w:proofErr w:type="spellEnd"/>
            <w:r w:rsidRPr="00470823">
              <w:rPr>
                <w:sz w:val="22"/>
              </w:rPr>
              <w:t xml:space="preserve"> (VRF) minimum 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7CC8" w14:textId="7F5C149B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7969B6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EBE8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18DC25AB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0C17" w14:textId="3BDE82E8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C03F" w14:textId="52FDF5E5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Obsługa protokołów LLDP i LLDP-MED.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0E53" w14:textId="3E9BF1D6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7969B6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4D0A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5642E0F9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CAF7" w14:textId="6250CA55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4843" w14:textId="73CF2283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Przełącznik musi być zgodny z IEEE 802.3az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06B5" w14:textId="3D5AA1CF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7969B6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3BD2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16300FCC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89B2" w14:textId="506F06BB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5851" w14:textId="6C6BF100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Przełącznik musi posiadać funkcjonalność DHCP Server, DHCP </w:t>
            </w:r>
            <w:proofErr w:type="spellStart"/>
            <w:r w:rsidRPr="00470823">
              <w:rPr>
                <w:sz w:val="22"/>
              </w:rPr>
              <w:t>Snooping</w:t>
            </w:r>
            <w:proofErr w:type="spellEnd"/>
            <w:r w:rsidRPr="00470823">
              <w:rPr>
                <w:sz w:val="22"/>
              </w:rPr>
              <w:t xml:space="preserve">, DHCP </w:t>
            </w:r>
            <w:proofErr w:type="spellStart"/>
            <w:r w:rsidRPr="00470823">
              <w:rPr>
                <w:sz w:val="22"/>
              </w:rPr>
              <w:t>relay</w:t>
            </w:r>
            <w:proofErr w:type="spellEnd"/>
            <w:r w:rsidRPr="00470823">
              <w:rPr>
                <w:sz w:val="22"/>
              </w:rPr>
              <w:t xml:space="preserve">, DHCP </w:t>
            </w:r>
            <w:proofErr w:type="spellStart"/>
            <w:r w:rsidRPr="00470823">
              <w:rPr>
                <w:sz w:val="22"/>
              </w:rPr>
              <w:t>client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EF6B" w14:textId="32F52819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7969B6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CD77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722D97FB" w14:textId="77777777" w:rsidTr="001E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DAB61D" w14:textId="4E620455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89486E" w14:textId="74892F61" w:rsidR="001E7777" w:rsidRPr="00B5080C" w:rsidRDefault="001E7777" w:rsidP="00125533">
            <w:pPr>
              <w:rPr>
                <w:sz w:val="22"/>
              </w:rPr>
            </w:pPr>
            <w:r w:rsidRPr="00470823">
              <w:rPr>
                <w:sz w:val="22"/>
              </w:rPr>
              <w:t>Mechanizmy związane z zapewnieniem bezpieczeństwa sieci: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AC9242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73AFD6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48B3E8E9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601C" w14:textId="3E4BB45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29.1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E99C" w14:textId="2F506B22" w:rsidR="001E7777" w:rsidRPr="00B5080C" w:rsidRDefault="001E7777" w:rsidP="001E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min. 4 poziomy dostępu administracyjnego poprzez konsolę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04E7" w14:textId="2243E70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Tak</w:t>
            </w:r>
            <w:r>
              <w:rPr>
                <w:sz w:val="22"/>
              </w:rPr>
              <w:t>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D5E0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7CA3C3B0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0460" w14:textId="1E6D9F06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29.2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BCEE" w14:textId="3B2AB65E" w:rsidR="001E7777" w:rsidRPr="00B5080C" w:rsidRDefault="001E7777" w:rsidP="001E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autoryzacja użytkowników w oparciu o IEEE 802.1x z możliwością przydziału </w:t>
            </w:r>
            <w:proofErr w:type="spellStart"/>
            <w:r w:rsidRPr="00470823">
              <w:rPr>
                <w:sz w:val="22"/>
              </w:rPr>
              <w:t>VLANu</w:t>
            </w:r>
            <w:proofErr w:type="spellEnd"/>
            <w:r w:rsidRPr="00470823">
              <w:rPr>
                <w:sz w:val="22"/>
              </w:rPr>
              <w:t xml:space="preserve"> oraz dynamicznego przypisania listy ACL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B912" w14:textId="5C21332D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Tak</w:t>
            </w:r>
            <w:r>
              <w:rPr>
                <w:sz w:val="22"/>
              </w:rPr>
              <w:t>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3BC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09AAA724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EE3C" w14:textId="33058060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29.3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4193" w14:textId="70A304C5" w:rsidR="001E7777" w:rsidRPr="00B5080C" w:rsidRDefault="001E7777" w:rsidP="001E7777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obsługa sprzętowo reguł ACL. Możliwość utworzenia minimum 2000 reguł ACL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6CB4" w14:textId="117896E6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4076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094B9BD6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56C7" w14:textId="03AD9930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29.4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E93B" w14:textId="38FAE47D" w:rsidR="001E7777" w:rsidRPr="00B5080C" w:rsidRDefault="001E7777" w:rsidP="001E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możliwość uwierzytelniania urządzeń na porcie w oparciu o adres MAC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6D93" w14:textId="5A419FD0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84E1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1EBFDCEF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659" w14:textId="5DBA3AEC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29.5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E3C0" w14:textId="30916A43" w:rsidR="001E7777" w:rsidRPr="00B5080C" w:rsidRDefault="001E7777" w:rsidP="001E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zarządzanie urządzeniem z wykorzystaniem HTTPS, SNMPv3 i SSHv2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1A68" w14:textId="229CD97D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09EF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7637A90E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21F2" w14:textId="3BF89899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29.6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3833" w14:textId="37953DEC" w:rsidR="001E7777" w:rsidRPr="00B5080C" w:rsidRDefault="001E7777" w:rsidP="001E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możliwość filtrowania ruchu w oparciu o adresy MAC, IPv4, IPv6, porty TCP/UDP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DCF6" w14:textId="76504B9A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9A71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1E7777" w14:paraId="3382D79B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9C4F" w14:textId="3C384130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29.7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5BA3" w14:textId="10B79718" w:rsidR="001E7777" w:rsidRPr="001E7777" w:rsidRDefault="001E7777" w:rsidP="001E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  <w:lang w:val="en-GB"/>
              </w:rPr>
            </w:pPr>
            <w:proofErr w:type="spellStart"/>
            <w:r w:rsidRPr="00470823">
              <w:rPr>
                <w:sz w:val="22"/>
                <w:lang w:val="en-GB"/>
              </w:rPr>
              <w:t>obsługa</w:t>
            </w:r>
            <w:proofErr w:type="spellEnd"/>
            <w:r w:rsidRPr="00470823">
              <w:rPr>
                <w:sz w:val="22"/>
                <w:lang w:val="en-GB"/>
              </w:rPr>
              <w:t xml:space="preserve"> </w:t>
            </w:r>
            <w:proofErr w:type="spellStart"/>
            <w:r w:rsidRPr="00470823">
              <w:rPr>
                <w:sz w:val="22"/>
                <w:lang w:val="en-GB"/>
              </w:rPr>
              <w:t>mechanizmów</w:t>
            </w:r>
            <w:proofErr w:type="spellEnd"/>
            <w:r w:rsidRPr="00470823">
              <w:rPr>
                <w:sz w:val="22"/>
                <w:lang w:val="en-GB"/>
              </w:rPr>
              <w:t xml:space="preserve"> Port Security, Dynamic ARP Inspection, IP Source Guard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6D5B" w14:textId="01713FD2" w:rsidR="001E7777" w:rsidRPr="001E7777" w:rsidRDefault="001E7777" w:rsidP="001E7777">
            <w:pPr>
              <w:spacing w:line="276" w:lineRule="auto"/>
              <w:jc w:val="left"/>
              <w:rPr>
                <w:sz w:val="22"/>
                <w:lang w:val="en-US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0B1" w14:textId="77777777" w:rsidR="001E7777" w:rsidRPr="001E7777" w:rsidRDefault="001E7777" w:rsidP="001E7777">
            <w:pPr>
              <w:spacing w:line="276" w:lineRule="auto"/>
              <w:jc w:val="left"/>
              <w:rPr>
                <w:sz w:val="22"/>
                <w:lang w:val="en-US"/>
              </w:rPr>
            </w:pPr>
          </w:p>
        </w:tc>
      </w:tr>
      <w:tr w:rsidR="001E7777" w:rsidRPr="001E7777" w14:paraId="6D12C9A6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CA43" w14:textId="6CE71A2F" w:rsidR="001E7777" w:rsidRPr="001E7777" w:rsidRDefault="001E7777" w:rsidP="001E7777">
            <w:pPr>
              <w:spacing w:line="276" w:lineRule="auto"/>
              <w:jc w:val="lef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29.8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3A0A" w14:textId="4A72845F" w:rsidR="001E7777" w:rsidRPr="001E7777" w:rsidRDefault="001E7777" w:rsidP="001E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obsługa mechanizmów związanych z ochroną protokołu STP: BPDU </w:t>
            </w:r>
            <w:proofErr w:type="spellStart"/>
            <w:r w:rsidRPr="00470823">
              <w:rPr>
                <w:sz w:val="22"/>
              </w:rPr>
              <w:t>Protection</w:t>
            </w:r>
            <w:proofErr w:type="spellEnd"/>
            <w:r w:rsidRPr="00470823">
              <w:rPr>
                <w:sz w:val="22"/>
              </w:rPr>
              <w:t xml:space="preserve">, Root </w:t>
            </w:r>
            <w:proofErr w:type="spellStart"/>
            <w:r w:rsidRPr="00470823">
              <w:rPr>
                <w:sz w:val="22"/>
              </w:rPr>
              <w:t>Protection</w:t>
            </w:r>
            <w:proofErr w:type="spellEnd"/>
            <w:r w:rsidRPr="00470823">
              <w:rPr>
                <w:sz w:val="22"/>
              </w:rPr>
              <w:t xml:space="preserve">, </w:t>
            </w:r>
            <w:proofErr w:type="spellStart"/>
            <w:r w:rsidRPr="00470823">
              <w:rPr>
                <w:sz w:val="22"/>
              </w:rPr>
              <w:t>Loop</w:t>
            </w:r>
            <w:proofErr w:type="spellEnd"/>
            <w:r w:rsidRPr="00470823">
              <w:rPr>
                <w:sz w:val="22"/>
              </w:rPr>
              <w:t xml:space="preserve"> </w:t>
            </w:r>
            <w:proofErr w:type="spellStart"/>
            <w:r w:rsidRPr="00470823">
              <w:rPr>
                <w:sz w:val="22"/>
              </w:rPr>
              <w:t>Protection</w:t>
            </w:r>
            <w:proofErr w:type="spellEnd"/>
            <w:r w:rsidRPr="00470823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7955" w14:textId="70AA0BEA" w:rsidR="001E7777" w:rsidRPr="001E7777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9AB4" w14:textId="77777777" w:rsidR="001E7777" w:rsidRPr="001E7777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586A2FD4" w14:textId="77777777" w:rsidTr="00BF7F84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1A45" w14:textId="5AE372FE" w:rsidR="001E7777" w:rsidRPr="001E7777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29.9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AAED" w14:textId="404E7E78" w:rsidR="001E7777" w:rsidRPr="001E7777" w:rsidRDefault="001E7777" w:rsidP="001E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możliwość synchronizacji czasu zgodnie z NTP IPv4 i IPv6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021D" w14:textId="52092C75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FF56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46B54E76" w14:textId="77777777" w:rsidTr="001E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AA95" w14:textId="67CDDAB6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29.10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1CC6" w14:textId="7A73700E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możliwość uwierzytelnienia wielu użytkowników na jednym porcie z możliwością przydzielenia różnych </w:t>
            </w:r>
            <w:proofErr w:type="spellStart"/>
            <w:r w:rsidRPr="00470823">
              <w:rPr>
                <w:sz w:val="22"/>
              </w:rPr>
              <w:t>VLANów</w:t>
            </w:r>
            <w:proofErr w:type="spellEnd"/>
            <w:r w:rsidRPr="00470823">
              <w:rPr>
                <w:sz w:val="22"/>
              </w:rPr>
              <w:t xml:space="preserve"> dla każdego użytkownika z osobna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C182" w14:textId="44FB69CF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4927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709D4B02" w14:textId="77777777" w:rsidTr="001E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4411E" w14:textId="6BEEC27D" w:rsidR="001E7777" w:rsidRDefault="001E7777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72DD89" w14:textId="1A434B77" w:rsidR="001E7777" w:rsidRPr="00470823" w:rsidRDefault="001E7777" w:rsidP="00B874B9">
            <w:pPr>
              <w:rPr>
                <w:sz w:val="22"/>
              </w:rPr>
            </w:pPr>
            <w:r w:rsidRPr="00470823">
              <w:rPr>
                <w:sz w:val="22"/>
              </w:rPr>
              <w:t xml:space="preserve">Implementacja co najmniej ośmiu kolejek sprzętowych </w:t>
            </w:r>
            <w:proofErr w:type="spellStart"/>
            <w:r w:rsidRPr="00470823">
              <w:rPr>
                <w:sz w:val="22"/>
              </w:rPr>
              <w:t>QoS</w:t>
            </w:r>
            <w:proofErr w:type="spellEnd"/>
            <w:r w:rsidRPr="00470823">
              <w:rPr>
                <w:sz w:val="22"/>
              </w:rPr>
              <w:t xml:space="preserve"> na każdym porcie wyjściowym z możliwością konfiguracji dla obsługi ruchu o różnych klasach: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A9AF1C" w14:textId="49BF36F0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AF780D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B874B9" w:rsidRPr="00B5080C" w14:paraId="0F284673" w14:textId="77777777" w:rsidTr="001E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9451" w14:textId="2DD70100" w:rsidR="00B874B9" w:rsidRDefault="00B874B9" w:rsidP="00B874B9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30.1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D4AC" w14:textId="07F5663B" w:rsidR="00B874B9" w:rsidRPr="00470823" w:rsidRDefault="00B874B9" w:rsidP="00B8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klasyfikacja ruchu do klas różnej jakości obsługi (</w:t>
            </w:r>
            <w:proofErr w:type="spellStart"/>
            <w:r w:rsidRPr="00470823">
              <w:rPr>
                <w:sz w:val="22"/>
              </w:rPr>
              <w:t>QoS</w:t>
            </w:r>
            <w:proofErr w:type="spellEnd"/>
            <w:r w:rsidRPr="00470823">
              <w:rPr>
                <w:sz w:val="22"/>
              </w:rPr>
              <w:t>) poprzez wykorzystanie następujących parametrów: źródłowy adres MAC, docelowy adres MAC, źródłowy adres IP, docelowy adres IP, źródłowy port TCP, docelowy port TCP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9DE1" w14:textId="5ADC247D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  <w:r w:rsidRPr="00F13668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A0F2" w14:textId="77777777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B874B9" w:rsidRPr="00B5080C" w14:paraId="251665B1" w14:textId="77777777" w:rsidTr="001E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EF29" w14:textId="09FBAD79" w:rsidR="00B874B9" w:rsidRDefault="00B874B9" w:rsidP="00B874B9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30.2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D242" w14:textId="445B861C" w:rsidR="00B874B9" w:rsidRPr="00470823" w:rsidRDefault="00B874B9" w:rsidP="00B874B9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wsparcie dla mechanizmów </w:t>
            </w:r>
            <w:proofErr w:type="spellStart"/>
            <w:r w:rsidRPr="00470823">
              <w:rPr>
                <w:sz w:val="22"/>
              </w:rPr>
              <w:t>QoS</w:t>
            </w:r>
            <w:proofErr w:type="spellEnd"/>
            <w:r w:rsidRPr="00470823">
              <w:rPr>
                <w:sz w:val="22"/>
              </w:rPr>
              <w:t xml:space="preserve"> z wykorzystaniem algorytmu karuzelowego, np.: WRR, WDRR, DRR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0A10" w14:textId="4A70C69F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  <w:r w:rsidRPr="00F13668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EAB8" w14:textId="77777777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0C27C35A" w14:textId="77777777" w:rsidTr="001E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678B" w14:textId="214D06E6" w:rsidR="001E7777" w:rsidRDefault="00B874B9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31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F346" w14:textId="5B355955" w:rsidR="001E7777" w:rsidRPr="00470823" w:rsidRDefault="00B874B9" w:rsidP="001E7777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Urządzenie musi posiadać mechanizm do badania jakości połączeń (IP SLA) z możliwością badania takich parametrów jak: </w:t>
            </w:r>
            <w:proofErr w:type="spellStart"/>
            <w:r w:rsidRPr="00470823">
              <w:rPr>
                <w:sz w:val="22"/>
              </w:rPr>
              <w:t>jitter</w:t>
            </w:r>
            <w:proofErr w:type="spellEnd"/>
            <w:r w:rsidRPr="00470823">
              <w:rPr>
                <w:sz w:val="22"/>
              </w:rPr>
              <w:t>, opóźnienie, straty pakietów dla wygenerowanego strumienia testowego UDP. Urządzenie musi mieć możliwość pracy jako generator oraz jako odbiornik pakietów testowych IP SLA. Urządzenie musi umożliwiać konfigurację liczby wysyłanych pakietów UDP w ramach pojedynczej próbki oraz odstępu czasowego pomiędzy kolejnymi wysyłanymi pakietami UDP w ramach pojedynczej próbki. Jeżeli funkcjonalność IP SLA wymaga licencji to Zamawiający wymaga jej dostarczenia w ramach niniejszego postępowania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8B9C" w14:textId="69E31F24" w:rsidR="001E7777" w:rsidRPr="00B5080C" w:rsidRDefault="00B874B9" w:rsidP="001E7777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CEF1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25232E64" w14:textId="77777777" w:rsidTr="00B874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72D1E1" w14:textId="230E6D1D" w:rsidR="001E7777" w:rsidRDefault="00B874B9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A7669" w14:textId="62DB262F" w:rsidR="001E7777" w:rsidRPr="00470823" w:rsidRDefault="00B874B9" w:rsidP="00B874B9">
            <w:pPr>
              <w:tabs>
                <w:tab w:val="left" w:pos="915"/>
              </w:tabs>
              <w:rPr>
                <w:sz w:val="22"/>
              </w:rPr>
            </w:pPr>
            <w:r w:rsidRPr="00470823">
              <w:rPr>
                <w:sz w:val="22"/>
              </w:rPr>
              <w:t>Wymagane opcje zarządzania: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CD7389" w14:textId="1F667A77" w:rsidR="001E7777" w:rsidRPr="00B5080C" w:rsidRDefault="00B874B9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D61D00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1E7777" w:rsidRPr="00B5080C" w14:paraId="3443E085" w14:textId="77777777" w:rsidTr="001E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0765" w14:textId="50944A3D" w:rsidR="001E7777" w:rsidRDefault="00B874B9" w:rsidP="001E7777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32.1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9EE9" w14:textId="1A82C921" w:rsidR="001E7777" w:rsidRPr="00470823" w:rsidRDefault="00B874B9" w:rsidP="00B8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możliwość lokalnej obserwacji ruchu na określonym porcie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5BA" w14:textId="492EA462" w:rsidR="001E7777" w:rsidRPr="00B5080C" w:rsidRDefault="00B874B9" w:rsidP="001E7777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6C8A" w14:textId="77777777" w:rsidR="001E7777" w:rsidRPr="00B5080C" w:rsidRDefault="001E7777" w:rsidP="001E7777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B874B9" w:rsidRPr="00B5080C" w14:paraId="6130A4D5" w14:textId="77777777" w:rsidTr="001E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4796" w14:textId="764F986D" w:rsidR="00B874B9" w:rsidRDefault="00B874B9" w:rsidP="00B874B9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32.2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2CD2" w14:textId="2BC8B38F" w:rsidR="00B874B9" w:rsidRPr="00470823" w:rsidRDefault="00B874B9" w:rsidP="00B8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plik konfiguracyjny urządzenia musi być możliwy do edycji w trybie off-</w:t>
            </w:r>
            <w:proofErr w:type="spellStart"/>
            <w:r w:rsidRPr="00470823">
              <w:rPr>
                <w:sz w:val="22"/>
              </w:rPr>
              <w:t>line</w:t>
            </w:r>
            <w:proofErr w:type="spellEnd"/>
            <w:r w:rsidRPr="00470823">
              <w:rPr>
                <w:sz w:val="22"/>
              </w:rPr>
              <w:t xml:space="preserve"> (tzn. konieczna jest możliwość przeglądania i zmian konfiguracji w pliku tekstowym na dowolnym urządzeniu PC)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3A45" w14:textId="0663546A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  <w:r w:rsidRPr="00702737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5BEF" w14:textId="77777777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B874B9" w:rsidRPr="00B5080C" w14:paraId="1CE72670" w14:textId="77777777" w:rsidTr="001E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CFC7" w14:textId="75B13FF9" w:rsidR="00B874B9" w:rsidRDefault="00B874B9" w:rsidP="00B874B9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32.3.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D8EA" w14:textId="4EB4956F" w:rsidR="00B874B9" w:rsidRPr="00470823" w:rsidRDefault="00B874B9" w:rsidP="00B8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możliwość zarządzania urządzeniem z wykorzystaniem protokołu </w:t>
            </w:r>
            <w:proofErr w:type="spellStart"/>
            <w:r w:rsidRPr="00470823">
              <w:rPr>
                <w:sz w:val="22"/>
              </w:rPr>
              <w:t>Netconf</w:t>
            </w:r>
            <w:proofErr w:type="spellEnd"/>
            <w:r w:rsidRPr="00470823">
              <w:rPr>
                <w:sz w:val="22"/>
              </w:rPr>
              <w:t>/Yang lub RESTCONF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57C3" w14:textId="2BAA1A96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  <w:r w:rsidRPr="00702737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83A6" w14:textId="77777777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B874B9" w:rsidRPr="00B5080C" w14:paraId="2F9E504F" w14:textId="77777777" w:rsidTr="001E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1BEF" w14:textId="3D061776" w:rsidR="00B874B9" w:rsidRDefault="00B874B9" w:rsidP="00B874B9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32.4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63A3" w14:textId="22EE2B51" w:rsidR="00B874B9" w:rsidRPr="00470823" w:rsidRDefault="00B874B9" w:rsidP="00B874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wsparcie dla </w:t>
            </w:r>
            <w:proofErr w:type="spellStart"/>
            <w:r w:rsidRPr="00470823">
              <w:rPr>
                <w:sz w:val="22"/>
              </w:rPr>
              <w:t>skyptów</w:t>
            </w:r>
            <w:proofErr w:type="spellEnd"/>
            <w:r w:rsidRPr="00470823">
              <w:rPr>
                <w:sz w:val="22"/>
              </w:rPr>
              <w:t xml:space="preserve"> </w:t>
            </w:r>
            <w:proofErr w:type="spellStart"/>
            <w:r w:rsidRPr="00470823">
              <w:rPr>
                <w:sz w:val="22"/>
              </w:rPr>
              <w:t>python</w:t>
            </w:r>
            <w:proofErr w:type="spellEnd"/>
            <w:r w:rsidRPr="00470823">
              <w:rPr>
                <w:sz w:val="22"/>
              </w:rPr>
              <w:t xml:space="preserve"> uruchamianych na urządzeniu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2673" w14:textId="37CAA92F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  <w:r w:rsidRPr="00702737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F97F" w14:textId="77777777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B874B9" w:rsidRPr="00B5080C" w14:paraId="75DA3584" w14:textId="77777777" w:rsidTr="001E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8FE5" w14:textId="45D142A7" w:rsidR="00B874B9" w:rsidRDefault="00B874B9" w:rsidP="00B874B9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32.5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42E5" w14:textId="003B5118" w:rsidR="00B874B9" w:rsidRPr="00470823" w:rsidRDefault="00B874B9" w:rsidP="00B874B9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wsparcie dla RMON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2AF4" w14:textId="74C94EDB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  <w:r w:rsidRPr="00702737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8B5C" w14:textId="77777777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B874B9" w:rsidRPr="00B5080C" w14:paraId="579FA1A6" w14:textId="77777777" w:rsidTr="001E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4B84" w14:textId="7B7CB6EA" w:rsidR="00B874B9" w:rsidRDefault="00B874B9" w:rsidP="00B874B9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33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D2C8" w14:textId="2253F9E5" w:rsidR="00B874B9" w:rsidRPr="00470823" w:rsidRDefault="00B874B9" w:rsidP="00B874B9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Przełącznik musi mieć opcję szybkiego przywrócenie konfiguracji do poprzedniej wersji (tzw. funkcjonalność </w:t>
            </w:r>
            <w:proofErr w:type="spellStart"/>
            <w:r w:rsidRPr="00470823">
              <w:rPr>
                <w:sz w:val="22"/>
              </w:rPr>
              <w:t>rollback</w:t>
            </w:r>
            <w:proofErr w:type="spellEnd"/>
            <w:r w:rsidRPr="00470823">
              <w:rPr>
                <w:sz w:val="22"/>
              </w:rPr>
              <w:t>). Przywrócenie konfiguracji do poprzedniej wersji nie może wymagać restartu urządzenia (całego bądź częściowego) bądź ręcznego odwoływania konfiguracji. Administrator systemu musi mieć możliwość utworzenia znacznika/etykiety dla danej konfiguracji tak aby podczas wykonywania procesu przywrócenia można było wskazać ustawiony wcześniej znacznik/etykietę jako punkt do którego ma zostać przywrócona konfiguracja.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159B" w14:textId="290D96F0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91B5" w14:textId="77777777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B874B9" w:rsidRPr="00B5080C" w14:paraId="74263DCB" w14:textId="77777777" w:rsidTr="00B874B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0FF6D" w14:textId="7A8236D9" w:rsidR="00B874B9" w:rsidRDefault="00B874B9" w:rsidP="00B874B9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B3BD02" w14:textId="32D4A469" w:rsidR="00B874B9" w:rsidRPr="00470823" w:rsidRDefault="00B874B9" w:rsidP="00B874B9">
            <w:pPr>
              <w:tabs>
                <w:tab w:val="left" w:pos="5625"/>
              </w:tabs>
              <w:rPr>
                <w:sz w:val="22"/>
              </w:rPr>
            </w:pPr>
            <w:r w:rsidRPr="00470823">
              <w:rPr>
                <w:sz w:val="22"/>
              </w:rPr>
              <w:t>Wraz z urządzeniami muszą zostać dostarczone: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66C959" w14:textId="7C085F13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472A14" w14:textId="77777777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B874B9" w:rsidRPr="00B5080C" w14:paraId="3C13E8EA" w14:textId="77777777" w:rsidTr="001E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0610" w14:textId="379055AA" w:rsidR="00B874B9" w:rsidRDefault="00B874B9" w:rsidP="00B874B9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34.1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79DD" w14:textId="548B7EC0" w:rsidR="00B874B9" w:rsidRPr="00470823" w:rsidRDefault="008812FD" w:rsidP="00B874B9">
            <w:pPr>
              <w:tabs>
                <w:tab w:val="left" w:pos="5625"/>
              </w:tabs>
              <w:spacing w:after="0" w:line="240" w:lineRule="auto"/>
              <w:ind w:right="0"/>
              <w:jc w:val="left"/>
              <w:rPr>
                <w:sz w:val="22"/>
              </w:rPr>
            </w:pPr>
            <w:r>
              <w:rPr>
                <w:sz w:val="22"/>
              </w:rPr>
              <w:t>P</w:t>
            </w:r>
            <w:r w:rsidR="00B874B9" w:rsidRPr="00470823">
              <w:rPr>
                <w:sz w:val="22"/>
              </w:rPr>
              <w:t>ełna dokumentacja w języku polskim lub angielskim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FC43" w14:textId="56A92D80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5C2C" w14:textId="77777777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B874B9" w:rsidRPr="00B5080C" w14:paraId="2214B70A" w14:textId="77777777" w:rsidTr="001E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04A1" w14:textId="0178E317" w:rsidR="00B874B9" w:rsidRDefault="00B874B9" w:rsidP="00B874B9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34.2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5DFF" w14:textId="7B574A49" w:rsidR="00B874B9" w:rsidRPr="00470823" w:rsidRDefault="00B874B9" w:rsidP="00B874B9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dokumenty potwierdzające, że proponowane urządzenia posiadają wymagane deklaracje zgodności z normami bezpieczeństwa (CE), lub oświadczenie, że deklaracja nie jest wymagana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BA62" w14:textId="33436C81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04A9" w14:textId="77777777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B874B9" w:rsidRPr="00B5080C" w14:paraId="54942D94" w14:textId="77777777" w:rsidTr="001E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D8E8" w14:textId="707F2F2C" w:rsidR="00B874B9" w:rsidRDefault="00B874B9" w:rsidP="00B874B9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203C" w14:textId="157B91CD" w:rsidR="00B874B9" w:rsidRPr="00470823" w:rsidRDefault="00B874B9" w:rsidP="00B874B9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Urządzenie musi być fabrycznie nowe i nieużywane wcześniej w żadnych projektach, wyprodukowane nie wcześniej niż 6 miesięcy przed dostawą i nieużywane przed dniem dostarczenia z wyłączeniem używania niezbędnego dla przeprowadzenia testu ich poprawnej pracy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8379" w14:textId="0A3F27E0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A575" w14:textId="77777777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B874B9" w:rsidRPr="00B5080C" w14:paraId="2ACA8AB8" w14:textId="77777777" w:rsidTr="001E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5435" w14:textId="5A418D10" w:rsidR="00B874B9" w:rsidRDefault="00B874B9" w:rsidP="00B874B9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213C" w14:textId="44D82794" w:rsidR="00B874B9" w:rsidRPr="00470823" w:rsidRDefault="00B874B9" w:rsidP="00B874B9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Urządzenia muszą pochodzić z autoryzowanego kanału dystrybucji producenta przeznaczonego na teren Unii Europejskiej, a korzystanie przez Zamawiającego z dostarczonego produktu nie może stanowić naruszenia majątkowych praw autorskich osób trzecich. Zamawiający wymaga dostarczenia wraz z urządzeniami oświadczenia przedstawiciela producenta potwierdzającego ważność uprawnień gwarancyjnych na terenie Polski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EC8A" w14:textId="33E97AB7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39C8" w14:textId="77777777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B874B9" w:rsidRPr="00B5080C" w14:paraId="258FF349" w14:textId="77777777" w:rsidTr="001E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9C48" w14:textId="1FCD962D" w:rsidR="00B874B9" w:rsidRDefault="00B874B9" w:rsidP="00B874B9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37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56AB" w14:textId="439472A8" w:rsidR="00B874B9" w:rsidRPr="00470823" w:rsidRDefault="00B874B9" w:rsidP="00B874B9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Bezpłatny dostęp do najnowszych wersji oprogramowania na stronie producenta przez cały okres serwisu gwarancyjnego dla urządzeń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8FCD" w14:textId="1F159D1E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6F5C" w14:textId="77777777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B874B9" w:rsidRPr="00B5080C" w14:paraId="5162CE00" w14:textId="77777777" w:rsidTr="001E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414B" w14:textId="2D06FD63" w:rsidR="00B874B9" w:rsidRDefault="00B874B9" w:rsidP="00B874B9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466C" w14:textId="77777777" w:rsidR="00B874B9" w:rsidRPr="00470823" w:rsidRDefault="00B874B9" w:rsidP="00B874B9">
            <w:pPr>
              <w:rPr>
                <w:sz w:val="22"/>
              </w:rPr>
            </w:pPr>
            <w:r w:rsidRPr="00470823">
              <w:rPr>
                <w:sz w:val="22"/>
              </w:rPr>
              <w:t>Zamawiający wymaga, aby przełączniki posiadały min. 3-letni serwis gwarancyjny świadczony przez Wykonawcę (lub autoryzowany serwis) na bazie wsparcia serwisowego wykupionego u producenta oferowanych urządzeń. Wymiana uszkodzonego elementu w trybie 9x5xNBD. Okres gwarancji liczony będzie od daty sporządzenia protokołu zdawczo-odbiorczego przedmiotu zamówienia. Zamawiający na etapie dostawy będzie wymagał oświadczenia producenta potwierdzającego nabycie oraz zarejestrowanie serwisu gwarancyjnego na Zamawiającego. Wszystkie koszty związane z naprawami gwarancyjnymi nie mogą obciążać Zamawiającego (np. koszty wysyłki).</w:t>
            </w:r>
          </w:p>
          <w:p w14:paraId="3512B356" w14:textId="7A914578" w:rsidR="00B874B9" w:rsidRPr="00470823" w:rsidRDefault="00B874B9" w:rsidP="00B874B9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W celu zapewnienia odpowiedniego poziomu świadczonych usług Wykonawca/autoryzowany serwis producenta musi posiadać status autoryzowanego partnera serwisowego przyznawany przez producenta dla oferowanych urządzeń, a usługa serwisu musi być świadczona w języku polskim.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C2F6" w14:textId="1B394B30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0D3D" w14:textId="77777777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B874B9" w:rsidRPr="00B5080C" w14:paraId="6878BE34" w14:textId="77777777" w:rsidTr="001E777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AC39" w14:textId="00338BEC" w:rsidR="00B874B9" w:rsidRDefault="00B874B9" w:rsidP="00B874B9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  <w:r w:rsidR="008812FD">
              <w:rPr>
                <w:sz w:val="22"/>
              </w:rPr>
              <w:t>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A2C" w14:textId="77777777" w:rsidR="00B874B9" w:rsidRPr="00470823" w:rsidRDefault="00B874B9" w:rsidP="00B874B9">
            <w:pPr>
              <w:tabs>
                <w:tab w:val="left" w:pos="915"/>
              </w:tabs>
              <w:rPr>
                <w:sz w:val="22"/>
              </w:rPr>
            </w:pPr>
            <w:r w:rsidRPr="00470823">
              <w:rPr>
                <w:sz w:val="22"/>
              </w:rPr>
              <w:t xml:space="preserve">Producent oferowanych urządzeń musi znajdować </w:t>
            </w:r>
            <w:r w:rsidRPr="00197263">
              <w:rPr>
                <w:sz w:val="22"/>
              </w:rPr>
              <w:t>się w kwadracie „</w:t>
            </w:r>
            <w:proofErr w:type="spellStart"/>
            <w:r w:rsidRPr="00197263">
              <w:rPr>
                <w:sz w:val="22"/>
              </w:rPr>
              <w:t>Leaders</w:t>
            </w:r>
            <w:proofErr w:type="spellEnd"/>
            <w:r w:rsidRPr="00197263">
              <w:rPr>
                <w:sz w:val="22"/>
              </w:rPr>
              <w:t>” raportu Gartner pt.</w:t>
            </w:r>
            <w:r w:rsidRPr="00470823">
              <w:rPr>
                <w:sz w:val="22"/>
              </w:rPr>
              <w:t xml:space="preserve"> </w:t>
            </w:r>
            <w:r w:rsidRPr="00470823">
              <w:rPr>
                <w:sz w:val="22"/>
                <w:lang w:val="en-US"/>
              </w:rPr>
              <w:t xml:space="preserve">„Magic Quadrant for Enterprise Wired and Wireless LAN” za </w:t>
            </w:r>
            <w:proofErr w:type="spellStart"/>
            <w:r w:rsidRPr="00470823">
              <w:rPr>
                <w:sz w:val="22"/>
                <w:lang w:val="en-US"/>
              </w:rPr>
              <w:t>rok</w:t>
            </w:r>
            <w:proofErr w:type="spellEnd"/>
            <w:r w:rsidRPr="00470823">
              <w:rPr>
                <w:sz w:val="22"/>
                <w:lang w:val="en-US"/>
              </w:rPr>
              <w:t xml:space="preserve"> 2025 r. </w:t>
            </w:r>
            <w:proofErr w:type="spellStart"/>
            <w:r w:rsidRPr="00470823">
              <w:rPr>
                <w:sz w:val="22"/>
                <w:lang w:val="en-US"/>
              </w:rPr>
              <w:t>lub</w:t>
            </w:r>
            <w:proofErr w:type="spellEnd"/>
            <w:r w:rsidRPr="00470823">
              <w:rPr>
                <w:sz w:val="22"/>
                <w:lang w:val="en-US"/>
              </w:rPr>
              <w:t xml:space="preserve"> </w:t>
            </w:r>
            <w:proofErr w:type="spellStart"/>
            <w:r w:rsidRPr="00470823">
              <w:rPr>
                <w:sz w:val="22"/>
                <w:lang w:val="en-US"/>
              </w:rPr>
              <w:t>równoważnym</w:t>
            </w:r>
            <w:proofErr w:type="spellEnd"/>
            <w:r w:rsidRPr="00470823">
              <w:rPr>
                <w:sz w:val="22"/>
                <w:lang w:val="en-US"/>
              </w:rPr>
              <w:t xml:space="preserve">. </w:t>
            </w:r>
            <w:r w:rsidRPr="00470823">
              <w:rPr>
                <w:sz w:val="22"/>
              </w:rPr>
              <w:t xml:space="preserve">Jako ranking równoważny Zamawiający uzna ranking klasyfikujący rozwiązania </w:t>
            </w:r>
            <w:proofErr w:type="spellStart"/>
            <w:r w:rsidRPr="00470823">
              <w:rPr>
                <w:sz w:val="22"/>
              </w:rPr>
              <w:t>enterprise</w:t>
            </w:r>
            <w:proofErr w:type="spellEnd"/>
            <w:r w:rsidRPr="00470823">
              <w:rPr>
                <w:sz w:val="22"/>
              </w:rPr>
              <w:t xml:space="preserve"> przewodowych i bezprzewodowych sieci LAN, prowadzony i publikowany przez podmiot niezależny od producentów tych rozwiązań. Zamawiający wymaga aby ranking taki był aktualizowany w okresach nie dłuższych niż 1 rok. Podstawą do sporządzenia raportów muszą być badania polegające na sprawdzeniu jakości oferowanych usług i rozwiązań. Ocena jest prowadzona według kryteriów dotyczących kompletności wizji oferowanych usług, rozwiązań oraz prognoz na przyszłość w tym segmencie rynku oraz zdolności ich realizacji do wdrożenia, są to możliwości finansowe, biznesowe i organizacyjne. Wynik oceny wyznacza miejsce w rankingu w którym znajduje się konkretny dostawca i jego rozwiązanie. Ranking musi uwzględniać co najmniej 4 kategorie, każda z nich ma określać jaką rolę na rynku spełnia dane rozwiązanie/dostawca. </w:t>
            </w:r>
          </w:p>
          <w:p w14:paraId="282DC50E" w14:textId="77777777" w:rsidR="00B874B9" w:rsidRPr="00470823" w:rsidRDefault="00B874B9" w:rsidP="00B874B9">
            <w:pPr>
              <w:tabs>
                <w:tab w:val="left" w:pos="915"/>
              </w:tabs>
              <w:rPr>
                <w:sz w:val="22"/>
              </w:rPr>
            </w:pPr>
            <w:r w:rsidRPr="00470823">
              <w:rPr>
                <w:sz w:val="22"/>
              </w:rPr>
              <w:t xml:space="preserve">Liderzy – najwyższa kategoria gdzie znajdują się liderzy/producenci danego rozwiązania. </w:t>
            </w:r>
          </w:p>
          <w:p w14:paraId="7EED625B" w14:textId="77777777" w:rsidR="00B874B9" w:rsidRPr="00470823" w:rsidRDefault="00B874B9" w:rsidP="00B874B9">
            <w:pPr>
              <w:tabs>
                <w:tab w:val="left" w:pos="915"/>
              </w:tabs>
              <w:rPr>
                <w:sz w:val="22"/>
              </w:rPr>
            </w:pPr>
            <w:r w:rsidRPr="00470823">
              <w:rPr>
                <w:sz w:val="22"/>
              </w:rPr>
              <w:lastRenderedPageBreak/>
              <w:t>Kandydaci – pretendenci pozostający bardzo wysoko w rankingu ze względu na swoje działania i potencjał do dominacji na rynku w którym działa.</w:t>
            </w:r>
          </w:p>
          <w:p w14:paraId="73E326B4" w14:textId="77777777" w:rsidR="00B874B9" w:rsidRPr="00470823" w:rsidRDefault="00B874B9" w:rsidP="00B874B9">
            <w:pPr>
              <w:tabs>
                <w:tab w:val="left" w:pos="915"/>
              </w:tabs>
              <w:rPr>
                <w:sz w:val="22"/>
              </w:rPr>
            </w:pPr>
            <w:r w:rsidRPr="00470823">
              <w:rPr>
                <w:sz w:val="22"/>
              </w:rPr>
              <w:t xml:space="preserve">Wizjonerzy- firmy rozwiązania posiadający wizję możliwości rynkowych, jednak poprzez realizowane działania nie są oni skuteczni na rynku. </w:t>
            </w:r>
          </w:p>
          <w:p w14:paraId="6C50CC16" w14:textId="77777777" w:rsidR="00B874B9" w:rsidRPr="00470823" w:rsidRDefault="00B874B9" w:rsidP="00B874B9">
            <w:pPr>
              <w:tabs>
                <w:tab w:val="left" w:pos="915"/>
              </w:tabs>
              <w:rPr>
                <w:sz w:val="22"/>
              </w:rPr>
            </w:pPr>
            <w:r w:rsidRPr="00470823">
              <w:rPr>
                <w:sz w:val="22"/>
              </w:rPr>
              <w:t xml:space="preserve">Niszowi gracze – rozwiązania skupiające się na niewielkiej części rynku lub nie mających możliwości innowacyjnych do osiągnięcia większych sukcesów rynkowych. </w:t>
            </w:r>
          </w:p>
          <w:p w14:paraId="4E43B71C" w14:textId="72B25C34" w:rsidR="00B874B9" w:rsidRPr="00470823" w:rsidRDefault="00B874B9" w:rsidP="00B874B9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Ranking równoważny nie może być wystawiony przez Wykonawcę lub podmiot zależny od Wykonawcy.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940D" w14:textId="00062843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  <w:r w:rsidRPr="00892079">
              <w:rPr>
                <w:sz w:val="22"/>
              </w:rPr>
              <w:lastRenderedPageBreak/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7942" w14:textId="77777777" w:rsidR="00B874B9" w:rsidRPr="00B5080C" w:rsidRDefault="00B874B9" w:rsidP="00B874B9">
            <w:pPr>
              <w:spacing w:line="276" w:lineRule="auto"/>
              <w:jc w:val="left"/>
              <w:rPr>
                <w:sz w:val="22"/>
              </w:rPr>
            </w:pPr>
          </w:p>
        </w:tc>
      </w:tr>
    </w:tbl>
    <w:p w14:paraId="04273A9C" w14:textId="77777777" w:rsidR="008B571E" w:rsidRPr="00B5080C" w:rsidRDefault="008B571E" w:rsidP="008B571E">
      <w:pPr>
        <w:spacing w:line="276" w:lineRule="auto"/>
        <w:rPr>
          <w:sz w:val="22"/>
        </w:rPr>
      </w:pPr>
    </w:p>
    <w:p w14:paraId="700022C6" w14:textId="3EEB8BCB" w:rsidR="008B571E" w:rsidRPr="00125533" w:rsidRDefault="008B571E" w:rsidP="008B571E">
      <w:pPr>
        <w:pStyle w:val="Nagwek2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2" w:name="_Toc206761968"/>
      <w:r w:rsidRPr="0012553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Switch </w:t>
      </w:r>
      <w:proofErr w:type="spellStart"/>
      <w:r w:rsidRPr="0012553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zarządzalny</w:t>
      </w:r>
      <w:proofErr w:type="spellEnd"/>
      <w:r w:rsidR="00AC74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-</w:t>
      </w:r>
      <w:r w:rsidRPr="0012553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25 szt.</w:t>
      </w:r>
      <w:bookmarkEnd w:id="2"/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8647"/>
        <w:gridCol w:w="2268"/>
        <w:gridCol w:w="3260"/>
      </w:tblGrid>
      <w:tr w:rsidR="00CA152A" w:rsidRPr="00470823" w14:paraId="55E691BC" w14:textId="5E7059F8" w:rsidTr="00CA152A">
        <w:trPr>
          <w:trHeight w:val="284"/>
        </w:trPr>
        <w:tc>
          <w:tcPr>
            <w:tcW w:w="704" w:type="dxa"/>
            <w:shd w:val="clear" w:color="auto" w:fill="D9D9D9" w:themeFill="background1" w:themeFillShade="D9"/>
          </w:tcPr>
          <w:p w14:paraId="59DCEF16" w14:textId="2AEA58DF" w:rsidR="00CA152A" w:rsidRPr="00470823" w:rsidRDefault="00CA152A" w:rsidP="00CA152A">
            <w:pPr>
              <w:rPr>
                <w:sz w:val="22"/>
              </w:rPr>
            </w:pPr>
            <w:proofErr w:type="spellStart"/>
            <w:r w:rsidRPr="00B5080C">
              <w:rPr>
                <w:b/>
                <w:bCs/>
                <w:sz w:val="22"/>
                <w:lang w:bidi="pl-PL"/>
              </w:rPr>
              <w:t>Lp</w:t>
            </w:r>
            <w:proofErr w:type="spellEnd"/>
          </w:p>
        </w:tc>
        <w:tc>
          <w:tcPr>
            <w:tcW w:w="8647" w:type="dxa"/>
            <w:shd w:val="clear" w:color="auto" w:fill="D9D9D9" w:themeFill="background1" w:themeFillShade="D9"/>
          </w:tcPr>
          <w:p w14:paraId="0BCD168B" w14:textId="3364E764" w:rsidR="00CA152A" w:rsidRPr="00470823" w:rsidRDefault="00CA152A" w:rsidP="00CA152A">
            <w:pPr>
              <w:rPr>
                <w:sz w:val="22"/>
              </w:rPr>
            </w:pPr>
            <w:r w:rsidRPr="00B5080C">
              <w:rPr>
                <w:b/>
                <w:bCs/>
                <w:sz w:val="22"/>
                <w:lang w:bidi="pl-PL"/>
              </w:rPr>
              <w:t>Opis parametrów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BFEE64F" w14:textId="410DA7FE" w:rsidR="00CA152A" w:rsidRPr="007F0372" w:rsidRDefault="00CA152A" w:rsidP="00CA152A">
            <w:pPr>
              <w:rPr>
                <w:b/>
                <w:color w:val="000000" w:themeColor="text1"/>
                <w:sz w:val="22"/>
              </w:rPr>
            </w:pPr>
            <w:r w:rsidRPr="007F0372">
              <w:rPr>
                <w:b/>
                <w:bCs/>
                <w:color w:val="000000" w:themeColor="text1"/>
                <w:sz w:val="22"/>
              </w:rPr>
              <w:t>Parametr wymagany</w:t>
            </w:r>
            <w:r w:rsidRPr="007F0372">
              <w:rPr>
                <w:b/>
                <w:bCs/>
                <w:color w:val="000000" w:themeColor="text1"/>
                <w:sz w:val="22"/>
              </w:rPr>
              <w:br/>
              <w:t>TAK/NIE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73855A4" w14:textId="43F28BBF" w:rsidR="00CA152A" w:rsidRPr="007F0372" w:rsidRDefault="00CA152A" w:rsidP="007F0372">
            <w:pPr>
              <w:jc w:val="left"/>
              <w:rPr>
                <w:b/>
                <w:color w:val="000000" w:themeColor="text1"/>
                <w:sz w:val="22"/>
              </w:rPr>
            </w:pPr>
            <w:r w:rsidRPr="007F0372">
              <w:rPr>
                <w:b/>
                <w:bCs/>
                <w:color w:val="000000" w:themeColor="text1"/>
                <w:sz w:val="22"/>
              </w:rPr>
              <w:t>Parametr oferowany</w:t>
            </w:r>
            <w:r w:rsidRPr="007F0372">
              <w:rPr>
                <w:b/>
                <w:bCs/>
                <w:color w:val="000000" w:themeColor="text1"/>
                <w:sz w:val="22"/>
              </w:rPr>
              <w:br/>
              <w:t>(podać nr strony w ofercie)</w:t>
            </w:r>
          </w:p>
        </w:tc>
      </w:tr>
      <w:tr w:rsidR="00CA152A" w:rsidRPr="00470823" w14:paraId="4C8DAFB4" w14:textId="673A202F" w:rsidTr="00CA152A">
        <w:trPr>
          <w:trHeight w:val="306"/>
        </w:trPr>
        <w:tc>
          <w:tcPr>
            <w:tcW w:w="704" w:type="dxa"/>
          </w:tcPr>
          <w:p w14:paraId="0971BED4" w14:textId="77777777" w:rsidR="00CA152A" w:rsidRPr="00470823" w:rsidRDefault="00CA152A" w:rsidP="00CA152A">
            <w:pPr>
              <w:rPr>
                <w:sz w:val="22"/>
              </w:rPr>
            </w:pPr>
            <w:r w:rsidRPr="00470823">
              <w:rPr>
                <w:sz w:val="22"/>
              </w:rPr>
              <w:t>1.</w:t>
            </w:r>
          </w:p>
        </w:tc>
        <w:tc>
          <w:tcPr>
            <w:tcW w:w="8647" w:type="dxa"/>
          </w:tcPr>
          <w:p w14:paraId="5D20C0B4" w14:textId="768A8EA6" w:rsidR="00CA152A" w:rsidRPr="00470823" w:rsidRDefault="00CA152A" w:rsidP="00CA152A">
            <w:pPr>
              <w:rPr>
                <w:sz w:val="22"/>
              </w:rPr>
            </w:pPr>
            <w:r w:rsidRPr="00470823">
              <w:rPr>
                <w:sz w:val="22"/>
              </w:rPr>
              <w:t>Typ przełącznika - Zarządzany</w:t>
            </w:r>
          </w:p>
        </w:tc>
        <w:tc>
          <w:tcPr>
            <w:tcW w:w="2268" w:type="dxa"/>
          </w:tcPr>
          <w:p w14:paraId="22B11FBA" w14:textId="354D041F" w:rsidR="00CA152A" w:rsidRPr="00470823" w:rsidRDefault="00CA152A" w:rsidP="00CA152A">
            <w:pPr>
              <w:rPr>
                <w:sz w:val="22"/>
              </w:rPr>
            </w:pPr>
            <w:r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3BF1A056" w14:textId="77777777" w:rsidR="00CA152A" w:rsidRPr="00470823" w:rsidRDefault="00CA152A" w:rsidP="00CA152A">
            <w:pPr>
              <w:rPr>
                <w:sz w:val="22"/>
              </w:rPr>
            </w:pPr>
          </w:p>
        </w:tc>
      </w:tr>
      <w:tr w:rsidR="00CA152A" w:rsidRPr="00470823" w14:paraId="215B9BD1" w14:textId="77777777" w:rsidTr="00CA152A">
        <w:trPr>
          <w:trHeight w:val="282"/>
        </w:trPr>
        <w:tc>
          <w:tcPr>
            <w:tcW w:w="704" w:type="dxa"/>
          </w:tcPr>
          <w:p w14:paraId="5811DAC7" w14:textId="6B1E42A7" w:rsidR="00CA152A" w:rsidRPr="00470823" w:rsidRDefault="00CA152A" w:rsidP="00CA152A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8647" w:type="dxa"/>
          </w:tcPr>
          <w:p w14:paraId="4002E793" w14:textId="1F5B20BA" w:rsidR="00CA152A" w:rsidRPr="00470823" w:rsidRDefault="00CA152A" w:rsidP="00CA152A">
            <w:pPr>
              <w:rPr>
                <w:sz w:val="22"/>
              </w:rPr>
            </w:pPr>
            <w:r w:rsidRPr="00470823">
              <w:rPr>
                <w:sz w:val="22"/>
              </w:rPr>
              <w:t>Warstwa przełącznika - L2</w:t>
            </w:r>
          </w:p>
        </w:tc>
        <w:tc>
          <w:tcPr>
            <w:tcW w:w="2268" w:type="dxa"/>
          </w:tcPr>
          <w:p w14:paraId="4A7ABFBA" w14:textId="2707B54D" w:rsidR="00CA152A" w:rsidRPr="00470823" w:rsidRDefault="00CA152A" w:rsidP="00CA152A">
            <w:pPr>
              <w:rPr>
                <w:sz w:val="22"/>
              </w:rPr>
            </w:pPr>
            <w:r w:rsidRPr="002142DD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621A2DCA" w14:textId="77777777" w:rsidR="00CA152A" w:rsidRPr="00470823" w:rsidRDefault="00CA152A" w:rsidP="00CA152A">
            <w:pPr>
              <w:rPr>
                <w:sz w:val="22"/>
              </w:rPr>
            </w:pPr>
          </w:p>
        </w:tc>
      </w:tr>
      <w:tr w:rsidR="00CA152A" w:rsidRPr="00470823" w14:paraId="4F6894BF" w14:textId="77777777" w:rsidTr="00CA152A">
        <w:trPr>
          <w:trHeight w:val="386"/>
        </w:trPr>
        <w:tc>
          <w:tcPr>
            <w:tcW w:w="704" w:type="dxa"/>
          </w:tcPr>
          <w:p w14:paraId="323B7FB9" w14:textId="02EFE41A" w:rsidR="00CA152A" w:rsidRPr="00470823" w:rsidRDefault="00CA152A" w:rsidP="00CA152A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8647" w:type="dxa"/>
          </w:tcPr>
          <w:p w14:paraId="2F9FAE41" w14:textId="0603440F" w:rsidR="00CA152A" w:rsidRPr="00470823" w:rsidRDefault="00CA152A" w:rsidP="00CA152A">
            <w:pPr>
              <w:rPr>
                <w:sz w:val="22"/>
              </w:rPr>
            </w:pPr>
            <w:r w:rsidRPr="00470823">
              <w:rPr>
                <w:sz w:val="22"/>
              </w:rPr>
              <w:t>Obsługa jakość serwisu (</w:t>
            </w:r>
            <w:proofErr w:type="spellStart"/>
            <w:r w:rsidRPr="00470823">
              <w:rPr>
                <w:sz w:val="22"/>
              </w:rPr>
              <w:t>QoS</w:t>
            </w:r>
            <w:proofErr w:type="spellEnd"/>
            <w:r w:rsidRPr="00470823">
              <w:rPr>
                <w:sz w:val="22"/>
              </w:rPr>
              <w:t>)</w:t>
            </w:r>
          </w:p>
        </w:tc>
        <w:tc>
          <w:tcPr>
            <w:tcW w:w="2268" w:type="dxa"/>
          </w:tcPr>
          <w:p w14:paraId="1BECC97C" w14:textId="6DC30C3C" w:rsidR="00CA152A" w:rsidRPr="00470823" w:rsidRDefault="00CA152A" w:rsidP="00CA152A">
            <w:pPr>
              <w:rPr>
                <w:sz w:val="22"/>
              </w:rPr>
            </w:pPr>
            <w:r w:rsidRPr="002142DD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65FA53AA" w14:textId="77777777" w:rsidR="00CA152A" w:rsidRPr="00470823" w:rsidRDefault="00CA152A" w:rsidP="00CA152A">
            <w:pPr>
              <w:rPr>
                <w:sz w:val="22"/>
              </w:rPr>
            </w:pPr>
          </w:p>
        </w:tc>
      </w:tr>
      <w:tr w:rsidR="00CA152A" w:rsidRPr="00470823" w14:paraId="2F1DE23F" w14:textId="77777777" w:rsidTr="00CA152A">
        <w:trPr>
          <w:trHeight w:val="278"/>
        </w:trPr>
        <w:tc>
          <w:tcPr>
            <w:tcW w:w="704" w:type="dxa"/>
          </w:tcPr>
          <w:p w14:paraId="46AB662C" w14:textId="480E6E6B" w:rsidR="00CA152A" w:rsidRPr="00470823" w:rsidRDefault="00CA152A" w:rsidP="00CA152A">
            <w:pPr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8647" w:type="dxa"/>
          </w:tcPr>
          <w:p w14:paraId="387B915B" w14:textId="7061E491" w:rsidR="00CA152A" w:rsidRPr="00470823" w:rsidRDefault="00CA152A" w:rsidP="00CA152A">
            <w:pPr>
              <w:rPr>
                <w:sz w:val="22"/>
              </w:rPr>
            </w:pPr>
            <w:r w:rsidRPr="00470823">
              <w:rPr>
                <w:sz w:val="22"/>
              </w:rPr>
              <w:t>Zarządzanie przez stronę www </w:t>
            </w:r>
          </w:p>
        </w:tc>
        <w:tc>
          <w:tcPr>
            <w:tcW w:w="2268" w:type="dxa"/>
          </w:tcPr>
          <w:p w14:paraId="7784350F" w14:textId="6EB93BA7" w:rsidR="00CA152A" w:rsidRPr="00470823" w:rsidRDefault="00CA152A" w:rsidP="00CA152A">
            <w:pPr>
              <w:rPr>
                <w:sz w:val="22"/>
              </w:rPr>
            </w:pPr>
            <w:r w:rsidRPr="002142DD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25F47AF5" w14:textId="77777777" w:rsidR="00CA152A" w:rsidRPr="00470823" w:rsidRDefault="00CA152A" w:rsidP="00CA152A">
            <w:pPr>
              <w:rPr>
                <w:sz w:val="22"/>
              </w:rPr>
            </w:pPr>
          </w:p>
        </w:tc>
      </w:tr>
      <w:tr w:rsidR="00CA152A" w:rsidRPr="00470823" w14:paraId="6506E3FA" w14:textId="3FA0E759" w:rsidTr="00CA152A">
        <w:trPr>
          <w:trHeight w:val="396"/>
        </w:trPr>
        <w:tc>
          <w:tcPr>
            <w:tcW w:w="704" w:type="dxa"/>
          </w:tcPr>
          <w:p w14:paraId="729A5EF5" w14:textId="6CAEE8D2" w:rsidR="00CA152A" w:rsidRPr="00470823" w:rsidRDefault="00CA152A" w:rsidP="00CA152A">
            <w:pPr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8647" w:type="dxa"/>
          </w:tcPr>
          <w:p w14:paraId="27B850F7" w14:textId="550A0CF5" w:rsidR="00CA152A" w:rsidRPr="00470823" w:rsidRDefault="00CA152A" w:rsidP="00CA152A">
            <w:pPr>
              <w:rPr>
                <w:sz w:val="22"/>
              </w:rPr>
            </w:pPr>
            <w:r w:rsidRPr="00470823">
              <w:rPr>
                <w:sz w:val="22"/>
              </w:rPr>
              <w:t>Podstawowe przełączanie RJ-45 Liczba portów Ethernet - 8</w:t>
            </w:r>
          </w:p>
        </w:tc>
        <w:tc>
          <w:tcPr>
            <w:tcW w:w="2268" w:type="dxa"/>
          </w:tcPr>
          <w:p w14:paraId="25F8FDD4" w14:textId="79A593F3" w:rsidR="00CA152A" w:rsidRPr="00470823" w:rsidRDefault="00CA152A" w:rsidP="00CA152A">
            <w:pPr>
              <w:rPr>
                <w:sz w:val="22"/>
              </w:rPr>
            </w:pPr>
            <w:r w:rsidRPr="00447550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1AD80E96" w14:textId="77777777" w:rsidR="00CA152A" w:rsidRPr="00470823" w:rsidRDefault="00CA152A" w:rsidP="00CA152A">
            <w:pPr>
              <w:rPr>
                <w:sz w:val="22"/>
              </w:rPr>
            </w:pPr>
          </w:p>
        </w:tc>
      </w:tr>
      <w:tr w:rsidR="00CA152A" w:rsidRPr="00470823" w14:paraId="7DC40B9D" w14:textId="77777777" w:rsidTr="00CA152A">
        <w:trPr>
          <w:trHeight w:val="274"/>
        </w:trPr>
        <w:tc>
          <w:tcPr>
            <w:tcW w:w="704" w:type="dxa"/>
          </w:tcPr>
          <w:p w14:paraId="1C18B092" w14:textId="6295CCF3" w:rsidR="00CA152A" w:rsidRDefault="00CA152A" w:rsidP="00CA152A">
            <w:pPr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8647" w:type="dxa"/>
          </w:tcPr>
          <w:p w14:paraId="7A3A93DF" w14:textId="4DFA4F94" w:rsidR="00CA152A" w:rsidRPr="00470823" w:rsidRDefault="00CA152A" w:rsidP="00CA152A">
            <w:pPr>
              <w:rPr>
                <w:sz w:val="22"/>
              </w:rPr>
            </w:pPr>
            <w:r w:rsidRPr="00470823">
              <w:rPr>
                <w:sz w:val="22"/>
              </w:rPr>
              <w:t>Podstawowe przełączania Ethernet RJ-45 porty typ - Gigabit Ethernet (10/100/1000)</w:t>
            </w:r>
          </w:p>
        </w:tc>
        <w:tc>
          <w:tcPr>
            <w:tcW w:w="2268" w:type="dxa"/>
          </w:tcPr>
          <w:p w14:paraId="3447D31D" w14:textId="6029C3FE" w:rsidR="00CA152A" w:rsidRPr="00470823" w:rsidRDefault="00CA152A" w:rsidP="00CA152A">
            <w:pPr>
              <w:rPr>
                <w:sz w:val="22"/>
              </w:rPr>
            </w:pPr>
            <w:r w:rsidRPr="00447550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427AD82D" w14:textId="77777777" w:rsidR="00CA152A" w:rsidRPr="00470823" w:rsidRDefault="00CA152A" w:rsidP="00CA152A">
            <w:pPr>
              <w:rPr>
                <w:sz w:val="22"/>
              </w:rPr>
            </w:pPr>
          </w:p>
        </w:tc>
      </w:tr>
      <w:tr w:rsidR="00CA152A" w:rsidRPr="00470823" w14:paraId="60665F19" w14:textId="77777777" w:rsidTr="00CA152A">
        <w:trPr>
          <w:trHeight w:val="274"/>
        </w:trPr>
        <w:tc>
          <w:tcPr>
            <w:tcW w:w="704" w:type="dxa"/>
          </w:tcPr>
          <w:p w14:paraId="506FF269" w14:textId="00FA3D0C" w:rsidR="00CA152A" w:rsidRDefault="00CA152A" w:rsidP="00CA152A">
            <w:pPr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8647" w:type="dxa"/>
          </w:tcPr>
          <w:p w14:paraId="71B39316" w14:textId="792BF35F" w:rsidR="00CA152A" w:rsidRPr="00470823" w:rsidRDefault="00CA152A" w:rsidP="00CA152A">
            <w:pPr>
              <w:rPr>
                <w:sz w:val="22"/>
              </w:rPr>
            </w:pPr>
            <w:r w:rsidRPr="00470823">
              <w:rPr>
                <w:sz w:val="22"/>
              </w:rPr>
              <w:t>Ilość portów Gigabit Ethernet - 8</w:t>
            </w:r>
          </w:p>
        </w:tc>
        <w:tc>
          <w:tcPr>
            <w:tcW w:w="2268" w:type="dxa"/>
          </w:tcPr>
          <w:p w14:paraId="111EB73E" w14:textId="3D50C4B6" w:rsidR="00CA152A" w:rsidRPr="00470823" w:rsidRDefault="00CA152A" w:rsidP="00CA152A">
            <w:pPr>
              <w:rPr>
                <w:sz w:val="22"/>
              </w:rPr>
            </w:pPr>
            <w:r w:rsidRPr="00447550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62688FED" w14:textId="77777777" w:rsidR="00CA152A" w:rsidRPr="00470823" w:rsidRDefault="00CA152A" w:rsidP="00CA152A">
            <w:pPr>
              <w:rPr>
                <w:sz w:val="22"/>
              </w:rPr>
            </w:pPr>
          </w:p>
        </w:tc>
      </w:tr>
      <w:tr w:rsidR="00CA152A" w:rsidRPr="00470823" w14:paraId="42054B2F" w14:textId="77777777" w:rsidTr="00CA152A">
        <w:trPr>
          <w:trHeight w:val="382"/>
        </w:trPr>
        <w:tc>
          <w:tcPr>
            <w:tcW w:w="704" w:type="dxa"/>
          </w:tcPr>
          <w:p w14:paraId="4636B009" w14:textId="1B77DACF" w:rsidR="00CA152A" w:rsidRDefault="00CA152A" w:rsidP="00CA152A">
            <w:pPr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8647" w:type="dxa"/>
          </w:tcPr>
          <w:p w14:paraId="3B0C2EF3" w14:textId="2D70A22B" w:rsidR="00CA152A" w:rsidRPr="00470823" w:rsidRDefault="00CA152A" w:rsidP="00CA152A">
            <w:pPr>
              <w:rPr>
                <w:sz w:val="22"/>
              </w:rPr>
            </w:pPr>
            <w:r w:rsidRPr="00470823">
              <w:rPr>
                <w:sz w:val="22"/>
              </w:rPr>
              <w:t xml:space="preserve">Złącze zasilania  DC-in </w:t>
            </w:r>
            <w:proofErr w:type="spellStart"/>
            <w:r w:rsidRPr="00470823">
              <w:rPr>
                <w:sz w:val="22"/>
              </w:rPr>
              <w:t>jack</w:t>
            </w:r>
            <w:proofErr w:type="spellEnd"/>
          </w:p>
        </w:tc>
        <w:tc>
          <w:tcPr>
            <w:tcW w:w="2268" w:type="dxa"/>
          </w:tcPr>
          <w:p w14:paraId="5D71E669" w14:textId="5E9740FF" w:rsidR="00CA152A" w:rsidRPr="00470823" w:rsidRDefault="00CA152A" w:rsidP="00CA152A">
            <w:pPr>
              <w:rPr>
                <w:sz w:val="22"/>
              </w:rPr>
            </w:pPr>
            <w:r w:rsidRPr="00447550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75A12494" w14:textId="77777777" w:rsidR="00CA152A" w:rsidRPr="00470823" w:rsidRDefault="00CA152A" w:rsidP="00CA152A">
            <w:pPr>
              <w:rPr>
                <w:sz w:val="22"/>
              </w:rPr>
            </w:pPr>
          </w:p>
        </w:tc>
      </w:tr>
      <w:tr w:rsidR="00CA152A" w:rsidRPr="00470823" w14:paraId="67E6C828" w14:textId="6DB44E61" w:rsidTr="00CA152A">
        <w:trPr>
          <w:trHeight w:val="544"/>
        </w:trPr>
        <w:tc>
          <w:tcPr>
            <w:tcW w:w="704" w:type="dxa"/>
          </w:tcPr>
          <w:p w14:paraId="5464DC44" w14:textId="0FD44AC1" w:rsidR="00CA152A" w:rsidRPr="00470823" w:rsidRDefault="00197263" w:rsidP="00CA152A">
            <w:pPr>
              <w:rPr>
                <w:sz w:val="22"/>
              </w:rPr>
            </w:pPr>
            <w:r>
              <w:rPr>
                <w:sz w:val="22"/>
              </w:rPr>
              <w:t>9</w:t>
            </w:r>
            <w:r w:rsidR="00CA152A" w:rsidRPr="00470823">
              <w:rPr>
                <w:sz w:val="22"/>
              </w:rPr>
              <w:t>.</w:t>
            </w:r>
          </w:p>
        </w:tc>
        <w:tc>
          <w:tcPr>
            <w:tcW w:w="8647" w:type="dxa"/>
          </w:tcPr>
          <w:p w14:paraId="2382B1AC" w14:textId="434854A1" w:rsidR="00CA152A" w:rsidRPr="00470823" w:rsidRDefault="00CA152A" w:rsidP="00CA152A">
            <w:pPr>
              <w:rPr>
                <w:sz w:val="22"/>
              </w:rPr>
            </w:pPr>
            <w:r w:rsidRPr="00470823">
              <w:rPr>
                <w:sz w:val="22"/>
              </w:rPr>
              <w:t>Standardy komunikacyjne - IEEE 802.3, IEEE 802.3ab, IEEE 802.3af, IEEE 802.3at, IEEE 802.3az, IEEE 802.3u, IEEE 802.3x</w:t>
            </w:r>
          </w:p>
        </w:tc>
        <w:tc>
          <w:tcPr>
            <w:tcW w:w="2268" w:type="dxa"/>
          </w:tcPr>
          <w:p w14:paraId="7C3389BF" w14:textId="134CF65F" w:rsidR="00CA152A" w:rsidRPr="00470823" w:rsidRDefault="00CA152A" w:rsidP="00CA152A">
            <w:pPr>
              <w:rPr>
                <w:sz w:val="22"/>
              </w:rPr>
            </w:pPr>
            <w:r w:rsidRPr="00447550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392FE0CA" w14:textId="77777777" w:rsidR="00CA152A" w:rsidRPr="00470823" w:rsidRDefault="00CA152A" w:rsidP="00CA152A">
            <w:pPr>
              <w:rPr>
                <w:sz w:val="22"/>
              </w:rPr>
            </w:pPr>
          </w:p>
        </w:tc>
      </w:tr>
      <w:tr w:rsidR="00CA152A" w:rsidRPr="00470823" w14:paraId="67E9B706" w14:textId="77777777" w:rsidTr="00CA152A">
        <w:trPr>
          <w:trHeight w:val="344"/>
        </w:trPr>
        <w:tc>
          <w:tcPr>
            <w:tcW w:w="704" w:type="dxa"/>
          </w:tcPr>
          <w:p w14:paraId="49927B7E" w14:textId="66114061" w:rsidR="00CA152A" w:rsidRPr="00470823" w:rsidRDefault="00197263" w:rsidP="00CA152A">
            <w:pPr>
              <w:rPr>
                <w:sz w:val="22"/>
              </w:rPr>
            </w:pPr>
            <w:r>
              <w:rPr>
                <w:sz w:val="22"/>
              </w:rPr>
              <w:t>10</w:t>
            </w:r>
            <w:r w:rsidR="00CA152A">
              <w:rPr>
                <w:sz w:val="22"/>
              </w:rPr>
              <w:t>.</w:t>
            </w:r>
          </w:p>
        </w:tc>
        <w:tc>
          <w:tcPr>
            <w:tcW w:w="8647" w:type="dxa"/>
          </w:tcPr>
          <w:p w14:paraId="13986419" w14:textId="2D3389E8" w:rsidR="00CA152A" w:rsidRPr="00470823" w:rsidRDefault="00CA152A" w:rsidP="00CA152A">
            <w:pPr>
              <w:rPr>
                <w:sz w:val="22"/>
              </w:rPr>
            </w:pPr>
            <w:r w:rsidRPr="00470823">
              <w:rPr>
                <w:sz w:val="22"/>
              </w:rPr>
              <w:t>Obsługa 10G </w:t>
            </w:r>
          </w:p>
        </w:tc>
        <w:tc>
          <w:tcPr>
            <w:tcW w:w="2268" w:type="dxa"/>
          </w:tcPr>
          <w:p w14:paraId="5844C5F5" w14:textId="3E91972E" w:rsidR="00CA152A" w:rsidRPr="00470823" w:rsidRDefault="00CA152A" w:rsidP="00CA152A">
            <w:pPr>
              <w:rPr>
                <w:sz w:val="22"/>
              </w:rPr>
            </w:pPr>
            <w:r>
              <w:rPr>
                <w:sz w:val="22"/>
              </w:rPr>
              <w:t>Nie</w:t>
            </w:r>
          </w:p>
        </w:tc>
        <w:tc>
          <w:tcPr>
            <w:tcW w:w="3260" w:type="dxa"/>
          </w:tcPr>
          <w:p w14:paraId="616B2EA7" w14:textId="77777777" w:rsidR="00CA152A" w:rsidRPr="00470823" w:rsidRDefault="00CA152A" w:rsidP="00CA152A">
            <w:pPr>
              <w:rPr>
                <w:sz w:val="22"/>
              </w:rPr>
            </w:pPr>
          </w:p>
        </w:tc>
      </w:tr>
      <w:tr w:rsidR="00CA152A" w:rsidRPr="00CA152A" w14:paraId="7B0E2A9F" w14:textId="77777777" w:rsidTr="00CA152A">
        <w:trPr>
          <w:trHeight w:val="344"/>
        </w:trPr>
        <w:tc>
          <w:tcPr>
            <w:tcW w:w="704" w:type="dxa"/>
          </w:tcPr>
          <w:p w14:paraId="373DF12A" w14:textId="79703DF3" w:rsidR="00CA152A" w:rsidRPr="00470823" w:rsidRDefault="00197263" w:rsidP="00CA152A">
            <w:pPr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8647" w:type="dxa"/>
          </w:tcPr>
          <w:p w14:paraId="5E59AAE7" w14:textId="0E818DBC" w:rsidR="00CA152A" w:rsidRPr="00CA152A" w:rsidRDefault="00CA152A" w:rsidP="00CA152A">
            <w:pPr>
              <w:rPr>
                <w:sz w:val="22"/>
                <w:lang w:val="en-US"/>
              </w:rPr>
            </w:pPr>
            <w:proofErr w:type="spellStart"/>
            <w:r w:rsidRPr="00CA152A">
              <w:rPr>
                <w:sz w:val="22"/>
                <w:lang w:val="en-US"/>
              </w:rPr>
              <w:t>Technologia</w:t>
            </w:r>
            <w:proofErr w:type="spellEnd"/>
            <w:r w:rsidRPr="00CA152A">
              <w:rPr>
                <w:sz w:val="22"/>
                <w:lang w:val="en-US"/>
              </w:rPr>
              <w:t xml:space="preserve"> </w:t>
            </w:r>
            <w:proofErr w:type="spellStart"/>
            <w:r w:rsidRPr="00CA152A">
              <w:rPr>
                <w:sz w:val="22"/>
                <w:lang w:val="en-US"/>
              </w:rPr>
              <w:t>okablowania</w:t>
            </w:r>
            <w:proofErr w:type="spellEnd"/>
            <w:r w:rsidRPr="00CA152A">
              <w:rPr>
                <w:sz w:val="22"/>
                <w:lang w:val="en-US"/>
              </w:rPr>
              <w:t xml:space="preserve"> Copper Ethernet - 1000BASE-T</w:t>
            </w:r>
          </w:p>
        </w:tc>
        <w:tc>
          <w:tcPr>
            <w:tcW w:w="2268" w:type="dxa"/>
          </w:tcPr>
          <w:p w14:paraId="30FE472C" w14:textId="58A7510C" w:rsidR="00CA152A" w:rsidRPr="00CA152A" w:rsidRDefault="00CA152A" w:rsidP="00CA152A">
            <w:pPr>
              <w:rPr>
                <w:sz w:val="22"/>
                <w:lang w:val="en-US"/>
              </w:rPr>
            </w:pPr>
            <w:r w:rsidRPr="00447550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25FD2200" w14:textId="77777777" w:rsidR="00CA152A" w:rsidRPr="00CA152A" w:rsidRDefault="00CA152A" w:rsidP="00CA152A">
            <w:pPr>
              <w:rPr>
                <w:sz w:val="22"/>
                <w:lang w:val="en-US"/>
              </w:rPr>
            </w:pPr>
          </w:p>
        </w:tc>
      </w:tr>
      <w:tr w:rsidR="00CA152A" w:rsidRPr="00CA152A" w14:paraId="49B8F2C1" w14:textId="77777777" w:rsidTr="00CA152A">
        <w:trPr>
          <w:trHeight w:val="344"/>
        </w:trPr>
        <w:tc>
          <w:tcPr>
            <w:tcW w:w="704" w:type="dxa"/>
          </w:tcPr>
          <w:p w14:paraId="6D9DC032" w14:textId="3438A44B" w:rsidR="00CA152A" w:rsidRPr="00470823" w:rsidRDefault="00197263" w:rsidP="00CA152A">
            <w:pPr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8647" w:type="dxa"/>
          </w:tcPr>
          <w:p w14:paraId="57E32677" w14:textId="7920CAE7" w:rsidR="00CA152A" w:rsidRPr="00CA152A" w:rsidRDefault="00CA152A" w:rsidP="00CA152A">
            <w:pPr>
              <w:rPr>
                <w:sz w:val="22"/>
                <w:lang w:val="en-US"/>
              </w:rPr>
            </w:pPr>
            <w:r w:rsidRPr="00470823">
              <w:rPr>
                <w:sz w:val="22"/>
              </w:rPr>
              <w:t>Dublowanie portów </w:t>
            </w:r>
          </w:p>
        </w:tc>
        <w:tc>
          <w:tcPr>
            <w:tcW w:w="2268" w:type="dxa"/>
          </w:tcPr>
          <w:p w14:paraId="40477713" w14:textId="0A9455A2" w:rsidR="00CA152A" w:rsidRPr="00CA152A" w:rsidRDefault="00CA152A" w:rsidP="00CA152A">
            <w:pPr>
              <w:rPr>
                <w:sz w:val="22"/>
                <w:lang w:val="en-US"/>
              </w:rPr>
            </w:pPr>
            <w:r w:rsidRPr="00447550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10AFF78F" w14:textId="77777777" w:rsidR="00CA152A" w:rsidRPr="00CA152A" w:rsidRDefault="00CA152A" w:rsidP="00CA152A">
            <w:pPr>
              <w:rPr>
                <w:sz w:val="22"/>
                <w:lang w:val="en-US"/>
              </w:rPr>
            </w:pPr>
          </w:p>
        </w:tc>
      </w:tr>
      <w:tr w:rsidR="00CA152A" w:rsidRPr="00CA152A" w14:paraId="74D6C32C" w14:textId="77777777" w:rsidTr="00CA152A">
        <w:trPr>
          <w:trHeight w:val="344"/>
        </w:trPr>
        <w:tc>
          <w:tcPr>
            <w:tcW w:w="704" w:type="dxa"/>
          </w:tcPr>
          <w:p w14:paraId="277DAC62" w14:textId="00D6D1E0" w:rsidR="00CA152A" w:rsidRPr="00470823" w:rsidRDefault="00197263" w:rsidP="00197263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lastRenderedPageBreak/>
              <w:t>13.</w:t>
            </w:r>
          </w:p>
        </w:tc>
        <w:tc>
          <w:tcPr>
            <w:tcW w:w="8647" w:type="dxa"/>
          </w:tcPr>
          <w:p w14:paraId="1B4AE97F" w14:textId="557AB651" w:rsidR="00CA152A" w:rsidRPr="00CA152A" w:rsidRDefault="00CA152A" w:rsidP="00CA152A">
            <w:pPr>
              <w:rPr>
                <w:sz w:val="22"/>
                <w:lang w:val="en-US"/>
              </w:rPr>
            </w:pPr>
            <w:r w:rsidRPr="00470823">
              <w:rPr>
                <w:sz w:val="22"/>
              </w:rPr>
              <w:t xml:space="preserve">Pełny dupleks </w:t>
            </w:r>
          </w:p>
        </w:tc>
        <w:tc>
          <w:tcPr>
            <w:tcW w:w="2268" w:type="dxa"/>
          </w:tcPr>
          <w:p w14:paraId="23EC61F7" w14:textId="4CEBCA74" w:rsidR="00CA152A" w:rsidRPr="00CA152A" w:rsidRDefault="00CA152A" w:rsidP="00CA152A">
            <w:pPr>
              <w:rPr>
                <w:sz w:val="22"/>
                <w:lang w:val="en-US"/>
              </w:rPr>
            </w:pPr>
            <w:r w:rsidRPr="0040589E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3E76F661" w14:textId="77777777" w:rsidR="00CA152A" w:rsidRPr="00CA152A" w:rsidRDefault="00CA152A" w:rsidP="00CA152A">
            <w:pPr>
              <w:rPr>
                <w:sz w:val="22"/>
                <w:lang w:val="en-US"/>
              </w:rPr>
            </w:pPr>
          </w:p>
        </w:tc>
      </w:tr>
      <w:tr w:rsidR="00CA152A" w:rsidRPr="00CA152A" w14:paraId="66DDF529" w14:textId="77777777" w:rsidTr="00CA152A">
        <w:trPr>
          <w:trHeight w:val="344"/>
        </w:trPr>
        <w:tc>
          <w:tcPr>
            <w:tcW w:w="704" w:type="dxa"/>
          </w:tcPr>
          <w:p w14:paraId="403E18C2" w14:textId="6FCF14E3" w:rsidR="00CA152A" w:rsidRPr="00470823" w:rsidRDefault="00197263" w:rsidP="00CA152A">
            <w:pPr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8647" w:type="dxa"/>
          </w:tcPr>
          <w:p w14:paraId="2948AEA8" w14:textId="484E1DBA" w:rsidR="00CA152A" w:rsidRPr="00CA152A" w:rsidRDefault="00CA152A" w:rsidP="00CA152A">
            <w:pPr>
              <w:rPr>
                <w:sz w:val="22"/>
                <w:lang w:val="en-US"/>
              </w:rPr>
            </w:pPr>
            <w:proofErr w:type="spellStart"/>
            <w:r w:rsidRPr="00470823">
              <w:rPr>
                <w:sz w:val="22"/>
              </w:rPr>
              <w:t>Półdupleks</w:t>
            </w:r>
            <w:proofErr w:type="spellEnd"/>
            <w:r w:rsidRPr="00470823">
              <w:rPr>
                <w:sz w:val="22"/>
              </w:rPr>
              <w:t> </w:t>
            </w:r>
          </w:p>
        </w:tc>
        <w:tc>
          <w:tcPr>
            <w:tcW w:w="2268" w:type="dxa"/>
          </w:tcPr>
          <w:p w14:paraId="64613740" w14:textId="210B39AB" w:rsidR="00CA152A" w:rsidRPr="00CA152A" w:rsidRDefault="00CA152A" w:rsidP="00CA152A">
            <w:pPr>
              <w:rPr>
                <w:sz w:val="22"/>
                <w:lang w:val="en-US"/>
              </w:rPr>
            </w:pPr>
            <w:r w:rsidRPr="0040589E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00917263" w14:textId="77777777" w:rsidR="00CA152A" w:rsidRPr="00CA152A" w:rsidRDefault="00CA152A" w:rsidP="00CA152A">
            <w:pPr>
              <w:rPr>
                <w:sz w:val="22"/>
                <w:lang w:val="en-US"/>
              </w:rPr>
            </w:pPr>
          </w:p>
        </w:tc>
      </w:tr>
      <w:tr w:rsidR="00CA152A" w:rsidRPr="00CA152A" w14:paraId="234207F4" w14:textId="77777777" w:rsidTr="00CA152A">
        <w:trPr>
          <w:trHeight w:val="344"/>
        </w:trPr>
        <w:tc>
          <w:tcPr>
            <w:tcW w:w="704" w:type="dxa"/>
          </w:tcPr>
          <w:p w14:paraId="22E81DAA" w14:textId="5FF03D4F" w:rsidR="00CA152A" w:rsidRPr="00470823" w:rsidRDefault="00197263" w:rsidP="00CA152A">
            <w:pPr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8647" w:type="dxa"/>
          </w:tcPr>
          <w:p w14:paraId="3DC6BB1B" w14:textId="08347C18" w:rsidR="00CA152A" w:rsidRPr="00CA152A" w:rsidRDefault="00CA152A" w:rsidP="00CA152A">
            <w:pPr>
              <w:rPr>
                <w:sz w:val="22"/>
                <w:lang w:val="en-US"/>
              </w:rPr>
            </w:pPr>
            <w:r w:rsidRPr="00470823">
              <w:rPr>
                <w:sz w:val="22"/>
              </w:rPr>
              <w:t>Auto-Negocjacja </w:t>
            </w:r>
          </w:p>
        </w:tc>
        <w:tc>
          <w:tcPr>
            <w:tcW w:w="2268" w:type="dxa"/>
          </w:tcPr>
          <w:p w14:paraId="0C04C511" w14:textId="6D1B06A9" w:rsidR="00CA152A" w:rsidRPr="00CA152A" w:rsidRDefault="00CA152A" w:rsidP="00CA152A">
            <w:pPr>
              <w:rPr>
                <w:sz w:val="22"/>
                <w:lang w:val="en-US"/>
              </w:rPr>
            </w:pPr>
            <w:r w:rsidRPr="0040589E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2E08D0E1" w14:textId="77777777" w:rsidR="00CA152A" w:rsidRPr="00CA152A" w:rsidRDefault="00CA152A" w:rsidP="00CA152A">
            <w:pPr>
              <w:rPr>
                <w:sz w:val="22"/>
                <w:lang w:val="en-US"/>
              </w:rPr>
            </w:pPr>
          </w:p>
        </w:tc>
      </w:tr>
      <w:tr w:rsidR="00CA152A" w:rsidRPr="00CA152A" w14:paraId="29091290" w14:textId="77777777" w:rsidTr="00CA152A">
        <w:trPr>
          <w:trHeight w:val="344"/>
        </w:trPr>
        <w:tc>
          <w:tcPr>
            <w:tcW w:w="704" w:type="dxa"/>
          </w:tcPr>
          <w:p w14:paraId="6304132F" w14:textId="4A308C1B" w:rsidR="00CA152A" w:rsidRPr="00470823" w:rsidRDefault="00CA152A" w:rsidP="00CA152A">
            <w:pPr>
              <w:rPr>
                <w:sz w:val="22"/>
              </w:rPr>
            </w:pPr>
            <w:r>
              <w:rPr>
                <w:sz w:val="22"/>
              </w:rPr>
              <w:t>1</w:t>
            </w:r>
            <w:r w:rsidR="00197263">
              <w:rPr>
                <w:sz w:val="22"/>
              </w:rPr>
              <w:t>6.</w:t>
            </w:r>
          </w:p>
        </w:tc>
        <w:tc>
          <w:tcPr>
            <w:tcW w:w="8647" w:type="dxa"/>
          </w:tcPr>
          <w:p w14:paraId="2E60DBF3" w14:textId="1264B720" w:rsidR="00CA152A" w:rsidRPr="00CA152A" w:rsidRDefault="00CA152A" w:rsidP="00CA152A">
            <w:pPr>
              <w:rPr>
                <w:sz w:val="22"/>
                <w:lang w:val="en-US"/>
              </w:rPr>
            </w:pPr>
            <w:proofErr w:type="spellStart"/>
            <w:r w:rsidRPr="00470823">
              <w:rPr>
                <w:sz w:val="22"/>
                <w:lang w:val="en-US"/>
              </w:rPr>
              <w:t>Blokowanie</w:t>
            </w:r>
            <w:proofErr w:type="spellEnd"/>
            <w:r w:rsidRPr="00470823">
              <w:rPr>
                <w:sz w:val="22"/>
                <w:lang w:val="en-US"/>
              </w:rPr>
              <w:t xml:space="preserve"> head-of-line (HOL) </w:t>
            </w:r>
          </w:p>
        </w:tc>
        <w:tc>
          <w:tcPr>
            <w:tcW w:w="2268" w:type="dxa"/>
          </w:tcPr>
          <w:p w14:paraId="54E2C601" w14:textId="3F8EE1C3" w:rsidR="00CA152A" w:rsidRPr="00CA152A" w:rsidRDefault="00CA152A" w:rsidP="00CA152A">
            <w:pPr>
              <w:rPr>
                <w:sz w:val="22"/>
                <w:lang w:val="en-US"/>
              </w:rPr>
            </w:pPr>
            <w:r w:rsidRPr="0040589E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1AD2EE34" w14:textId="77777777" w:rsidR="00CA152A" w:rsidRPr="00CA152A" w:rsidRDefault="00CA152A" w:rsidP="00CA152A">
            <w:pPr>
              <w:rPr>
                <w:sz w:val="22"/>
                <w:lang w:val="en-US"/>
              </w:rPr>
            </w:pPr>
          </w:p>
        </w:tc>
      </w:tr>
      <w:tr w:rsidR="00CA152A" w:rsidRPr="00CA152A" w14:paraId="01633532" w14:textId="77777777" w:rsidTr="00CA152A">
        <w:trPr>
          <w:trHeight w:val="344"/>
        </w:trPr>
        <w:tc>
          <w:tcPr>
            <w:tcW w:w="704" w:type="dxa"/>
          </w:tcPr>
          <w:p w14:paraId="1B79B290" w14:textId="7B3E4F7D" w:rsidR="00CA152A" w:rsidRPr="00CA152A" w:rsidRDefault="00CA152A" w:rsidP="00CA152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  <w:r w:rsidR="00197263">
              <w:rPr>
                <w:sz w:val="22"/>
                <w:lang w:val="en-US"/>
              </w:rPr>
              <w:t>7.</w:t>
            </w:r>
          </w:p>
        </w:tc>
        <w:tc>
          <w:tcPr>
            <w:tcW w:w="8647" w:type="dxa"/>
          </w:tcPr>
          <w:p w14:paraId="26C3FDDB" w14:textId="15986B11" w:rsidR="00CA152A" w:rsidRPr="00CA152A" w:rsidRDefault="00CA152A" w:rsidP="00CA152A">
            <w:pPr>
              <w:rPr>
                <w:sz w:val="22"/>
                <w:lang w:val="en-US"/>
              </w:rPr>
            </w:pPr>
            <w:r w:rsidRPr="00470823">
              <w:rPr>
                <w:sz w:val="22"/>
              </w:rPr>
              <w:t>Podpora kontroli przepływu </w:t>
            </w:r>
          </w:p>
        </w:tc>
        <w:tc>
          <w:tcPr>
            <w:tcW w:w="2268" w:type="dxa"/>
          </w:tcPr>
          <w:p w14:paraId="47EE6F3C" w14:textId="78928CF6" w:rsidR="00CA152A" w:rsidRPr="00CA152A" w:rsidRDefault="00CA152A" w:rsidP="00CA152A">
            <w:pPr>
              <w:rPr>
                <w:sz w:val="22"/>
                <w:lang w:val="en-US"/>
              </w:rPr>
            </w:pPr>
            <w:r w:rsidRPr="0040589E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212E1EE0" w14:textId="77777777" w:rsidR="00CA152A" w:rsidRPr="00CA152A" w:rsidRDefault="00CA152A" w:rsidP="00CA152A">
            <w:pPr>
              <w:rPr>
                <w:sz w:val="22"/>
                <w:lang w:val="en-US"/>
              </w:rPr>
            </w:pPr>
          </w:p>
        </w:tc>
      </w:tr>
      <w:tr w:rsidR="00CA152A" w:rsidRPr="00CA152A" w14:paraId="18692DFC" w14:textId="77777777" w:rsidTr="00CA152A">
        <w:trPr>
          <w:trHeight w:val="344"/>
        </w:trPr>
        <w:tc>
          <w:tcPr>
            <w:tcW w:w="704" w:type="dxa"/>
          </w:tcPr>
          <w:p w14:paraId="3A033DF6" w14:textId="5560B907" w:rsidR="00CA152A" w:rsidRPr="00CA152A" w:rsidRDefault="00CA152A" w:rsidP="00CA152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  <w:r w:rsidR="00197263">
              <w:rPr>
                <w:sz w:val="22"/>
                <w:lang w:val="en-US"/>
              </w:rPr>
              <w:t>8.</w:t>
            </w:r>
          </w:p>
        </w:tc>
        <w:tc>
          <w:tcPr>
            <w:tcW w:w="8647" w:type="dxa"/>
          </w:tcPr>
          <w:p w14:paraId="296CE993" w14:textId="06F45BBD" w:rsidR="00CA152A" w:rsidRPr="00CA152A" w:rsidRDefault="00CA152A" w:rsidP="00CA152A">
            <w:pPr>
              <w:rPr>
                <w:sz w:val="22"/>
                <w:lang w:val="en-US"/>
              </w:rPr>
            </w:pPr>
            <w:r w:rsidRPr="00470823">
              <w:rPr>
                <w:sz w:val="22"/>
              </w:rPr>
              <w:t>Kontrola wzrostu natężenia ruchu </w:t>
            </w:r>
          </w:p>
        </w:tc>
        <w:tc>
          <w:tcPr>
            <w:tcW w:w="2268" w:type="dxa"/>
          </w:tcPr>
          <w:p w14:paraId="524972C2" w14:textId="30972919" w:rsidR="00CA152A" w:rsidRPr="00CA152A" w:rsidRDefault="00CA152A" w:rsidP="00CA152A">
            <w:pPr>
              <w:rPr>
                <w:sz w:val="22"/>
                <w:lang w:val="en-US"/>
              </w:rPr>
            </w:pPr>
            <w:r w:rsidRPr="0040589E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66C46BD1" w14:textId="77777777" w:rsidR="00CA152A" w:rsidRPr="00CA152A" w:rsidRDefault="00CA152A" w:rsidP="00CA152A">
            <w:pPr>
              <w:rPr>
                <w:sz w:val="22"/>
                <w:lang w:val="en-US"/>
              </w:rPr>
            </w:pPr>
          </w:p>
        </w:tc>
      </w:tr>
      <w:tr w:rsidR="00CA152A" w:rsidRPr="00CA152A" w14:paraId="1C322A8A" w14:textId="77777777" w:rsidTr="00CA152A">
        <w:trPr>
          <w:trHeight w:val="344"/>
        </w:trPr>
        <w:tc>
          <w:tcPr>
            <w:tcW w:w="704" w:type="dxa"/>
          </w:tcPr>
          <w:p w14:paraId="4E66A3BC" w14:textId="31482850" w:rsidR="00CA152A" w:rsidRPr="00CA152A" w:rsidRDefault="00CA152A" w:rsidP="00CA152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  <w:r w:rsidR="00197263">
              <w:rPr>
                <w:sz w:val="22"/>
                <w:lang w:val="en-US"/>
              </w:rPr>
              <w:t>9.</w:t>
            </w:r>
          </w:p>
        </w:tc>
        <w:tc>
          <w:tcPr>
            <w:tcW w:w="8647" w:type="dxa"/>
          </w:tcPr>
          <w:p w14:paraId="52A4392A" w14:textId="20F69551" w:rsidR="00CA152A" w:rsidRPr="00470823" w:rsidRDefault="00CA152A" w:rsidP="00CA152A">
            <w:pPr>
              <w:rPr>
                <w:sz w:val="22"/>
              </w:rPr>
            </w:pPr>
            <w:r w:rsidRPr="00470823">
              <w:rPr>
                <w:sz w:val="22"/>
              </w:rPr>
              <w:t>Automatyczne MDI/MDI-X </w:t>
            </w:r>
          </w:p>
        </w:tc>
        <w:tc>
          <w:tcPr>
            <w:tcW w:w="2268" w:type="dxa"/>
          </w:tcPr>
          <w:p w14:paraId="0131E03F" w14:textId="3D7F3B1F" w:rsidR="00CA152A" w:rsidRPr="00CA152A" w:rsidRDefault="00CA152A" w:rsidP="00CA152A">
            <w:pPr>
              <w:rPr>
                <w:sz w:val="22"/>
                <w:lang w:val="en-US"/>
              </w:rPr>
            </w:pPr>
            <w:r w:rsidRPr="0040589E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71747825" w14:textId="77777777" w:rsidR="00CA152A" w:rsidRPr="00CA152A" w:rsidRDefault="00CA152A" w:rsidP="00CA152A">
            <w:pPr>
              <w:rPr>
                <w:sz w:val="22"/>
                <w:lang w:val="en-US"/>
              </w:rPr>
            </w:pPr>
          </w:p>
        </w:tc>
      </w:tr>
      <w:tr w:rsidR="00CA152A" w:rsidRPr="00CA152A" w14:paraId="274EE586" w14:textId="77777777" w:rsidTr="00CA152A">
        <w:trPr>
          <w:trHeight w:val="344"/>
        </w:trPr>
        <w:tc>
          <w:tcPr>
            <w:tcW w:w="704" w:type="dxa"/>
          </w:tcPr>
          <w:p w14:paraId="190D2435" w14:textId="1EB3314B" w:rsidR="00CA152A" w:rsidRPr="00CA152A" w:rsidRDefault="00197263" w:rsidP="00CA152A">
            <w:pPr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20.</w:t>
            </w:r>
          </w:p>
        </w:tc>
        <w:tc>
          <w:tcPr>
            <w:tcW w:w="8647" w:type="dxa"/>
          </w:tcPr>
          <w:p w14:paraId="2832B523" w14:textId="7607FA43" w:rsidR="00CA152A" w:rsidRPr="00470823" w:rsidRDefault="00CA152A" w:rsidP="00CA152A">
            <w:pPr>
              <w:rPr>
                <w:sz w:val="22"/>
              </w:rPr>
            </w:pPr>
            <w:r w:rsidRPr="00470823">
              <w:rPr>
                <w:sz w:val="22"/>
              </w:rPr>
              <w:t>Obsługa sieci VLAN </w:t>
            </w:r>
          </w:p>
        </w:tc>
        <w:tc>
          <w:tcPr>
            <w:tcW w:w="2268" w:type="dxa"/>
          </w:tcPr>
          <w:p w14:paraId="3C5BB5D0" w14:textId="47217CF4" w:rsidR="00CA152A" w:rsidRPr="00CA152A" w:rsidRDefault="00CA152A" w:rsidP="00CA152A">
            <w:pPr>
              <w:rPr>
                <w:sz w:val="22"/>
                <w:lang w:val="en-US"/>
              </w:rPr>
            </w:pPr>
            <w:r w:rsidRPr="0040589E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255ACBF3" w14:textId="77777777" w:rsidR="00CA152A" w:rsidRPr="00CA152A" w:rsidRDefault="00CA152A" w:rsidP="00CA152A">
            <w:pPr>
              <w:rPr>
                <w:sz w:val="22"/>
                <w:lang w:val="en-US"/>
              </w:rPr>
            </w:pPr>
          </w:p>
        </w:tc>
      </w:tr>
      <w:tr w:rsidR="00197263" w:rsidRPr="00CA152A" w14:paraId="70CAA55F" w14:textId="77777777" w:rsidTr="00CA152A">
        <w:trPr>
          <w:trHeight w:val="344"/>
        </w:trPr>
        <w:tc>
          <w:tcPr>
            <w:tcW w:w="704" w:type="dxa"/>
          </w:tcPr>
          <w:p w14:paraId="6D683DBF" w14:textId="15CC01D1" w:rsidR="00197263" w:rsidRPr="00CA152A" w:rsidRDefault="00197263" w:rsidP="00197263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8647" w:type="dxa"/>
          </w:tcPr>
          <w:p w14:paraId="5315C9B6" w14:textId="7A2D11EF" w:rsidR="00197263" w:rsidRPr="00CA152A" w:rsidRDefault="00197263" w:rsidP="00197263">
            <w:pPr>
              <w:rPr>
                <w:sz w:val="22"/>
                <w:lang w:val="en-US"/>
              </w:rPr>
            </w:pPr>
            <w:proofErr w:type="spellStart"/>
            <w:r w:rsidRPr="00470823">
              <w:rPr>
                <w:sz w:val="22"/>
                <w:lang w:val="en-US"/>
              </w:rPr>
              <w:t>Funkcje</w:t>
            </w:r>
            <w:proofErr w:type="spellEnd"/>
            <w:r w:rsidRPr="00470823">
              <w:rPr>
                <w:sz w:val="22"/>
                <w:lang w:val="en-US"/>
              </w:rPr>
              <w:t xml:space="preserve"> </w:t>
            </w:r>
            <w:proofErr w:type="spellStart"/>
            <w:r w:rsidRPr="00470823">
              <w:rPr>
                <w:sz w:val="22"/>
                <w:lang w:val="en-US"/>
              </w:rPr>
              <w:t>wirtualnej</w:t>
            </w:r>
            <w:proofErr w:type="spellEnd"/>
            <w:r w:rsidRPr="00470823">
              <w:rPr>
                <w:sz w:val="22"/>
                <w:lang w:val="en-US"/>
              </w:rPr>
              <w:t xml:space="preserve"> </w:t>
            </w:r>
            <w:proofErr w:type="spellStart"/>
            <w:r w:rsidRPr="00470823">
              <w:rPr>
                <w:sz w:val="22"/>
                <w:lang w:val="en-US"/>
              </w:rPr>
              <w:t>sieci</w:t>
            </w:r>
            <w:proofErr w:type="spellEnd"/>
            <w:r w:rsidRPr="00470823">
              <w:rPr>
                <w:sz w:val="22"/>
                <w:lang w:val="en-US"/>
              </w:rPr>
              <w:t xml:space="preserve"> LAN - Management VLAN, Port-based VLAN, Tagged VLAN, Voice VLAN </w:t>
            </w:r>
          </w:p>
        </w:tc>
        <w:tc>
          <w:tcPr>
            <w:tcW w:w="2268" w:type="dxa"/>
          </w:tcPr>
          <w:p w14:paraId="05E838BE" w14:textId="6AC3659E" w:rsidR="00197263" w:rsidRPr="00CA152A" w:rsidRDefault="00197263" w:rsidP="00197263">
            <w:pPr>
              <w:rPr>
                <w:sz w:val="22"/>
                <w:lang w:val="en-US"/>
              </w:rPr>
            </w:pPr>
            <w:r w:rsidRPr="00447550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38D57A89" w14:textId="77777777" w:rsidR="00197263" w:rsidRPr="00CA152A" w:rsidRDefault="00197263" w:rsidP="00197263">
            <w:pPr>
              <w:rPr>
                <w:sz w:val="22"/>
                <w:lang w:val="en-US"/>
              </w:rPr>
            </w:pPr>
          </w:p>
        </w:tc>
      </w:tr>
      <w:tr w:rsidR="00197263" w:rsidRPr="00CA152A" w14:paraId="5BC4F537" w14:textId="77777777" w:rsidTr="00CA152A">
        <w:trPr>
          <w:trHeight w:val="344"/>
        </w:trPr>
        <w:tc>
          <w:tcPr>
            <w:tcW w:w="704" w:type="dxa"/>
          </w:tcPr>
          <w:p w14:paraId="3A1ED6E4" w14:textId="4E6E5C42" w:rsidR="00197263" w:rsidRPr="00CA152A" w:rsidRDefault="00197263" w:rsidP="00197263">
            <w:pPr>
              <w:rPr>
                <w:sz w:val="22"/>
                <w:lang w:val="en-US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8647" w:type="dxa"/>
          </w:tcPr>
          <w:p w14:paraId="4C26CA29" w14:textId="17877962" w:rsidR="00197263" w:rsidRPr="00CA152A" w:rsidRDefault="00197263" w:rsidP="00197263">
            <w:pPr>
              <w:rPr>
                <w:sz w:val="22"/>
                <w:lang w:val="en-US"/>
              </w:rPr>
            </w:pPr>
            <w:r w:rsidRPr="00470823">
              <w:rPr>
                <w:sz w:val="22"/>
              </w:rPr>
              <w:t xml:space="preserve">Liczba </w:t>
            </w:r>
            <w:proofErr w:type="spellStart"/>
            <w:r w:rsidRPr="00470823">
              <w:rPr>
                <w:sz w:val="22"/>
              </w:rPr>
              <w:t>VLANs</w:t>
            </w:r>
            <w:proofErr w:type="spellEnd"/>
            <w:r w:rsidRPr="00470823">
              <w:rPr>
                <w:sz w:val="22"/>
              </w:rPr>
              <w:t> - 4094</w:t>
            </w:r>
          </w:p>
        </w:tc>
        <w:tc>
          <w:tcPr>
            <w:tcW w:w="2268" w:type="dxa"/>
          </w:tcPr>
          <w:p w14:paraId="07265EDD" w14:textId="651E5B74" w:rsidR="00197263" w:rsidRPr="00CA152A" w:rsidRDefault="00197263" w:rsidP="00197263">
            <w:pPr>
              <w:rPr>
                <w:sz w:val="22"/>
                <w:lang w:val="en-US"/>
              </w:rPr>
            </w:pPr>
            <w:r w:rsidRPr="00447550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66120133" w14:textId="77777777" w:rsidR="00197263" w:rsidRPr="00CA152A" w:rsidRDefault="00197263" w:rsidP="00197263">
            <w:pPr>
              <w:rPr>
                <w:sz w:val="22"/>
                <w:lang w:val="en-US"/>
              </w:rPr>
            </w:pPr>
          </w:p>
        </w:tc>
      </w:tr>
      <w:tr w:rsidR="00197263" w:rsidRPr="00470823" w14:paraId="38BE5266" w14:textId="7CCF8177" w:rsidTr="00CA152A">
        <w:trPr>
          <w:trHeight w:val="143"/>
        </w:trPr>
        <w:tc>
          <w:tcPr>
            <w:tcW w:w="704" w:type="dxa"/>
          </w:tcPr>
          <w:p w14:paraId="1B999AF9" w14:textId="7AD625B1" w:rsidR="00197263" w:rsidRPr="00470823" w:rsidRDefault="00197263" w:rsidP="00197263">
            <w:pPr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8647" w:type="dxa"/>
          </w:tcPr>
          <w:p w14:paraId="7961D1E6" w14:textId="02CA1AD6" w:rsidR="00197263" w:rsidRPr="00470823" w:rsidRDefault="00197263" w:rsidP="00197263">
            <w:pPr>
              <w:rPr>
                <w:sz w:val="22"/>
              </w:rPr>
            </w:pPr>
            <w:r w:rsidRPr="00470823">
              <w:rPr>
                <w:sz w:val="22"/>
              </w:rPr>
              <w:t xml:space="preserve">Przepustowość </w:t>
            </w:r>
            <w:proofErr w:type="spellStart"/>
            <w:r w:rsidRPr="00470823">
              <w:rPr>
                <w:sz w:val="22"/>
              </w:rPr>
              <w:t>rutowania</w:t>
            </w:r>
            <w:proofErr w:type="spellEnd"/>
            <w:r w:rsidRPr="00470823">
              <w:rPr>
                <w:sz w:val="22"/>
              </w:rPr>
              <w:t xml:space="preserve">/przełączania - 16 </w:t>
            </w:r>
            <w:proofErr w:type="spellStart"/>
            <w:r w:rsidRPr="00470823">
              <w:rPr>
                <w:sz w:val="22"/>
              </w:rPr>
              <w:t>Gbit</w:t>
            </w:r>
            <w:proofErr w:type="spellEnd"/>
            <w:r w:rsidRPr="00470823">
              <w:rPr>
                <w:sz w:val="22"/>
              </w:rPr>
              <w:t>/s</w:t>
            </w:r>
          </w:p>
        </w:tc>
        <w:tc>
          <w:tcPr>
            <w:tcW w:w="2268" w:type="dxa"/>
          </w:tcPr>
          <w:p w14:paraId="70800F1E" w14:textId="79D9694D" w:rsidR="00197263" w:rsidRPr="00470823" w:rsidRDefault="00197263" w:rsidP="00197263">
            <w:pPr>
              <w:rPr>
                <w:sz w:val="22"/>
              </w:rPr>
            </w:pPr>
            <w:r w:rsidRPr="00FC1D72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3FA6BB80" w14:textId="77777777" w:rsidR="00197263" w:rsidRPr="00470823" w:rsidRDefault="00197263" w:rsidP="00197263">
            <w:pPr>
              <w:rPr>
                <w:sz w:val="22"/>
              </w:rPr>
            </w:pPr>
          </w:p>
        </w:tc>
      </w:tr>
      <w:tr w:rsidR="00197263" w:rsidRPr="00470823" w14:paraId="5318B81A" w14:textId="77777777" w:rsidTr="00CA152A">
        <w:trPr>
          <w:trHeight w:val="143"/>
        </w:trPr>
        <w:tc>
          <w:tcPr>
            <w:tcW w:w="704" w:type="dxa"/>
          </w:tcPr>
          <w:p w14:paraId="6F9254C9" w14:textId="0470EFB7" w:rsidR="00197263" w:rsidRDefault="00197263" w:rsidP="00197263">
            <w:pPr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8647" w:type="dxa"/>
          </w:tcPr>
          <w:p w14:paraId="5BCBA372" w14:textId="2C6BB32E" w:rsidR="00197263" w:rsidRPr="00470823" w:rsidRDefault="00197263" w:rsidP="00197263">
            <w:pPr>
              <w:rPr>
                <w:sz w:val="22"/>
              </w:rPr>
            </w:pPr>
            <w:r w:rsidRPr="00470823">
              <w:rPr>
                <w:sz w:val="22"/>
              </w:rPr>
              <w:t>Prędkość przekazywania </w:t>
            </w:r>
            <w:r>
              <w:rPr>
                <w:sz w:val="22"/>
              </w:rPr>
              <w:t>–</w:t>
            </w:r>
            <w:r w:rsidRPr="00470823">
              <w:rPr>
                <w:sz w:val="22"/>
              </w:rPr>
              <w:t xml:space="preserve"> </w:t>
            </w:r>
            <w:r w:rsidRPr="00125533">
              <w:rPr>
                <w:color w:val="EE0000"/>
                <w:sz w:val="22"/>
              </w:rPr>
              <w:t xml:space="preserve">min. </w:t>
            </w:r>
            <w:r w:rsidRPr="00470823">
              <w:rPr>
                <w:sz w:val="22"/>
              </w:rPr>
              <w:t xml:space="preserve">11,9 </w:t>
            </w:r>
            <w:proofErr w:type="spellStart"/>
            <w:r w:rsidRPr="00470823">
              <w:rPr>
                <w:sz w:val="22"/>
              </w:rPr>
              <w:t>Mpps</w:t>
            </w:r>
            <w:proofErr w:type="spellEnd"/>
          </w:p>
        </w:tc>
        <w:tc>
          <w:tcPr>
            <w:tcW w:w="2268" w:type="dxa"/>
          </w:tcPr>
          <w:p w14:paraId="2E4A3324" w14:textId="24A9A549" w:rsidR="00197263" w:rsidRPr="00470823" w:rsidRDefault="00197263" w:rsidP="00197263">
            <w:pPr>
              <w:rPr>
                <w:sz w:val="22"/>
              </w:rPr>
            </w:pPr>
            <w:r w:rsidRPr="00FC1D72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6F98C70A" w14:textId="77777777" w:rsidR="00197263" w:rsidRPr="00470823" w:rsidRDefault="00197263" w:rsidP="00197263">
            <w:pPr>
              <w:rPr>
                <w:sz w:val="22"/>
              </w:rPr>
            </w:pPr>
          </w:p>
        </w:tc>
      </w:tr>
      <w:tr w:rsidR="00197263" w:rsidRPr="00470823" w14:paraId="13439325" w14:textId="77777777" w:rsidTr="00CA152A">
        <w:trPr>
          <w:trHeight w:val="143"/>
        </w:trPr>
        <w:tc>
          <w:tcPr>
            <w:tcW w:w="704" w:type="dxa"/>
          </w:tcPr>
          <w:p w14:paraId="76342214" w14:textId="7BA8EF0E" w:rsidR="00197263" w:rsidRDefault="00197263" w:rsidP="00197263">
            <w:pPr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8647" w:type="dxa"/>
          </w:tcPr>
          <w:p w14:paraId="490C52E0" w14:textId="3CCE0F7C" w:rsidR="00197263" w:rsidRPr="00470823" w:rsidRDefault="00197263" w:rsidP="00197263">
            <w:pPr>
              <w:rPr>
                <w:sz w:val="22"/>
              </w:rPr>
            </w:pPr>
            <w:r w:rsidRPr="00470823">
              <w:rPr>
                <w:sz w:val="22"/>
              </w:rPr>
              <w:t xml:space="preserve">Wielkość tabeli adresów - </w:t>
            </w:r>
            <w:r>
              <w:rPr>
                <w:sz w:val="22"/>
              </w:rPr>
              <w:t xml:space="preserve"> </w:t>
            </w:r>
            <w:r w:rsidRPr="00125533">
              <w:rPr>
                <w:color w:val="EE0000"/>
                <w:sz w:val="22"/>
              </w:rPr>
              <w:t xml:space="preserve">min. </w:t>
            </w:r>
            <w:r w:rsidRPr="00470823">
              <w:rPr>
                <w:sz w:val="22"/>
              </w:rPr>
              <w:t>4000 wejścia</w:t>
            </w:r>
          </w:p>
        </w:tc>
        <w:tc>
          <w:tcPr>
            <w:tcW w:w="2268" w:type="dxa"/>
          </w:tcPr>
          <w:p w14:paraId="78D42DB8" w14:textId="1B36B42B" w:rsidR="00197263" w:rsidRPr="00470823" w:rsidRDefault="00197263" w:rsidP="00197263">
            <w:pPr>
              <w:rPr>
                <w:sz w:val="22"/>
              </w:rPr>
            </w:pPr>
            <w:r w:rsidRPr="00FC1D72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7EEADD95" w14:textId="77777777" w:rsidR="00197263" w:rsidRPr="00470823" w:rsidRDefault="00197263" w:rsidP="00197263">
            <w:pPr>
              <w:rPr>
                <w:sz w:val="22"/>
              </w:rPr>
            </w:pPr>
          </w:p>
        </w:tc>
      </w:tr>
      <w:tr w:rsidR="00197263" w:rsidRPr="00470823" w14:paraId="363FF112" w14:textId="77777777" w:rsidTr="00CA152A">
        <w:trPr>
          <w:trHeight w:val="143"/>
        </w:trPr>
        <w:tc>
          <w:tcPr>
            <w:tcW w:w="704" w:type="dxa"/>
          </w:tcPr>
          <w:p w14:paraId="559C82B4" w14:textId="65C21B53" w:rsidR="00197263" w:rsidRDefault="00197263" w:rsidP="00197263">
            <w:pPr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8647" w:type="dxa"/>
          </w:tcPr>
          <w:p w14:paraId="704F176B" w14:textId="4D62A0B9" w:rsidR="00197263" w:rsidRPr="00470823" w:rsidRDefault="00197263" w:rsidP="00197263">
            <w:pPr>
              <w:rPr>
                <w:sz w:val="22"/>
              </w:rPr>
            </w:pPr>
            <w:r w:rsidRPr="00470823">
              <w:rPr>
                <w:sz w:val="22"/>
              </w:rPr>
              <w:t>Liczba kolejek </w:t>
            </w:r>
            <w:r>
              <w:rPr>
                <w:sz w:val="22"/>
              </w:rPr>
              <w:t>–</w:t>
            </w:r>
            <w:r w:rsidRPr="00470823">
              <w:rPr>
                <w:sz w:val="22"/>
              </w:rPr>
              <w:t xml:space="preserve"> </w:t>
            </w:r>
            <w:r w:rsidRPr="00125533">
              <w:rPr>
                <w:color w:val="EE0000"/>
                <w:sz w:val="22"/>
              </w:rPr>
              <w:t xml:space="preserve">min. </w:t>
            </w:r>
            <w:r w:rsidRPr="00470823">
              <w:rPr>
                <w:sz w:val="22"/>
              </w:rPr>
              <w:t>4</w:t>
            </w:r>
          </w:p>
        </w:tc>
        <w:tc>
          <w:tcPr>
            <w:tcW w:w="2268" w:type="dxa"/>
          </w:tcPr>
          <w:p w14:paraId="25425085" w14:textId="1CAA9683" w:rsidR="00197263" w:rsidRPr="00470823" w:rsidRDefault="00197263" w:rsidP="00197263">
            <w:pPr>
              <w:rPr>
                <w:sz w:val="22"/>
              </w:rPr>
            </w:pPr>
            <w:r w:rsidRPr="00FC1D72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7C17C07A" w14:textId="77777777" w:rsidR="00197263" w:rsidRPr="00470823" w:rsidRDefault="00197263" w:rsidP="00197263">
            <w:pPr>
              <w:rPr>
                <w:sz w:val="22"/>
              </w:rPr>
            </w:pPr>
          </w:p>
        </w:tc>
      </w:tr>
      <w:tr w:rsidR="00197263" w:rsidRPr="00470823" w14:paraId="20D8BA32" w14:textId="77777777" w:rsidTr="00CA152A">
        <w:trPr>
          <w:trHeight w:val="143"/>
        </w:trPr>
        <w:tc>
          <w:tcPr>
            <w:tcW w:w="704" w:type="dxa"/>
          </w:tcPr>
          <w:p w14:paraId="59D96908" w14:textId="50CEE437" w:rsidR="00197263" w:rsidRDefault="00197263" w:rsidP="00197263">
            <w:pPr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8647" w:type="dxa"/>
          </w:tcPr>
          <w:p w14:paraId="049F36D8" w14:textId="68D1605C" w:rsidR="00197263" w:rsidRPr="00470823" w:rsidRDefault="00197263" w:rsidP="00197263">
            <w:pPr>
              <w:rPr>
                <w:sz w:val="22"/>
              </w:rPr>
            </w:pPr>
            <w:r w:rsidRPr="00470823">
              <w:rPr>
                <w:sz w:val="22"/>
              </w:rPr>
              <w:t xml:space="preserve">Zgodny z Jumbo </w:t>
            </w:r>
            <w:proofErr w:type="spellStart"/>
            <w:r w:rsidRPr="00470823">
              <w:rPr>
                <w:sz w:val="22"/>
              </w:rPr>
              <w:t>Frames</w:t>
            </w:r>
            <w:proofErr w:type="spellEnd"/>
            <w:r w:rsidRPr="00470823">
              <w:rPr>
                <w:sz w:val="22"/>
              </w:rPr>
              <w:t xml:space="preserve"> </w:t>
            </w:r>
          </w:p>
        </w:tc>
        <w:tc>
          <w:tcPr>
            <w:tcW w:w="2268" w:type="dxa"/>
          </w:tcPr>
          <w:p w14:paraId="6B07B543" w14:textId="575CDE9A" w:rsidR="00197263" w:rsidRPr="00470823" w:rsidRDefault="00197263" w:rsidP="00197263">
            <w:pPr>
              <w:rPr>
                <w:sz w:val="22"/>
              </w:rPr>
            </w:pPr>
            <w:r w:rsidRPr="00FC1D72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21C1BF68" w14:textId="77777777" w:rsidR="00197263" w:rsidRPr="00470823" w:rsidRDefault="00197263" w:rsidP="00197263">
            <w:pPr>
              <w:rPr>
                <w:sz w:val="22"/>
              </w:rPr>
            </w:pPr>
          </w:p>
        </w:tc>
      </w:tr>
      <w:tr w:rsidR="00197263" w:rsidRPr="00470823" w14:paraId="70F944B0" w14:textId="77777777" w:rsidTr="00CA152A">
        <w:trPr>
          <w:trHeight w:val="143"/>
        </w:trPr>
        <w:tc>
          <w:tcPr>
            <w:tcW w:w="704" w:type="dxa"/>
          </w:tcPr>
          <w:p w14:paraId="6C775058" w14:textId="1090B329" w:rsidR="00197263" w:rsidRDefault="00197263" w:rsidP="00197263">
            <w:pPr>
              <w:rPr>
                <w:sz w:val="22"/>
              </w:rPr>
            </w:pPr>
            <w:r>
              <w:rPr>
                <w:sz w:val="22"/>
              </w:rPr>
              <w:t>28.</w:t>
            </w:r>
          </w:p>
        </w:tc>
        <w:tc>
          <w:tcPr>
            <w:tcW w:w="8647" w:type="dxa"/>
          </w:tcPr>
          <w:p w14:paraId="385233BC" w14:textId="3C4D1479" w:rsidR="00197263" w:rsidRPr="00470823" w:rsidRDefault="00197263" w:rsidP="00197263">
            <w:pPr>
              <w:rPr>
                <w:sz w:val="22"/>
              </w:rPr>
            </w:pPr>
            <w:r w:rsidRPr="00470823">
              <w:rPr>
                <w:sz w:val="22"/>
              </w:rPr>
              <w:t xml:space="preserve">Rozszerzenie Jumbo </w:t>
            </w:r>
            <w:proofErr w:type="spellStart"/>
            <w:r w:rsidRPr="00470823">
              <w:rPr>
                <w:sz w:val="22"/>
              </w:rPr>
              <w:t>Frames</w:t>
            </w:r>
            <w:proofErr w:type="spellEnd"/>
            <w:r w:rsidRPr="00470823">
              <w:rPr>
                <w:sz w:val="22"/>
              </w:rPr>
              <w:t> - 9216</w:t>
            </w:r>
          </w:p>
        </w:tc>
        <w:tc>
          <w:tcPr>
            <w:tcW w:w="2268" w:type="dxa"/>
          </w:tcPr>
          <w:p w14:paraId="44977F33" w14:textId="20D4B0EF" w:rsidR="00197263" w:rsidRPr="00470823" w:rsidRDefault="00197263" w:rsidP="00197263">
            <w:pPr>
              <w:rPr>
                <w:sz w:val="22"/>
              </w:rPr>
            </w:pPr>
            <w:r w:rsidRPr="00FC1D72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02F7A172" w14:textId="77777777" w:rsidR="00197263" w:rsidRPr="00470823" w:rsidRDefault="00197263" w:rsidP="00197263">
            <w:pPr>
              <w:rPr>
                <w:sz w:val="22"/>
              </w:rPr>
            </w:pPr>
          </w:p>
        </w:tc>
      </w:tr>
      <w:tr w:rsidR="00197263" w:rsidRPr="00470823" w14:paraId="7CE7ABBD" w14:textId="77777777" w:rsidTr="00CA152A">
        <w:trPr>
          <w:trHeight w:val="143"/>
        </w:trPr>
        <w:tc>
          <w:tcPr>
            <w:tcW w:w="704" w:type="dxa"/>
          </w:tcPr>
          <w:p w14:paraId="6541DECC" w14:textId="75A64A73" w:rsidR="00197263" w:rsidRDefault="00197263" w:rsidP="00197263">
            <w:pPr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8647" w:type="dxa"/>
          </w:tcPr>
          <w:p w14:paraId="2B0D1745" w14:textId="5C0D3C2B" w:rsidR="00197263" w:rsidRPr="00470823" w:rsidRDefault="00197263" w:rsidP="00197263">
            <w:pPr>
              <w:rPr>
                <w:sz w:val="22"/>
              </w:rPr>
            </w:pPr>
            <w:r w:rsidRPr="00470823">
              <w:rPr>
                <w:sz w:val="22"/>
              </w:rPr>
              <w:t>Pamięci bufora pakietów - 1,5 MB</w:t>
            </w:r>
          </w:p>
        </w:tc>
        <w:tc>
          <w:tcPr>
            <w:tcW w:w="2268" w:type="dxa"/>
          </w:tcPr>
          <w:p w14:paraId="30427FC5" w14:textId="1A948563" w:rsidR="00197263" w:rsidRPr="00470823" w:rsidRDefault="00197263" w:rsidP="00197263">
            <w:pPr>
              <w:rPr>
                <w:sz w:val="22"/>
              </w:rPr>
            </w:pPr>
            <w:r w:rsidRPr="00FC1D72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022C69E8" w14:textId="77777777" w:rsidR="00197263" w:rsidRPr="00470823" w:rsidRDefault="00197263" w:rsidP="00197263">
            <w:pPr>
              <w:rPr>
                <w:sz w:val="22"/>
              </w:rPr>
            </w:pPr>
          </w:p>
        </w:tc>
      </w:tr>
      <w:tr w:rsidR="00197263" w:rsidRPr="00470823" w14:paraId="663EE1D2" w14:textId="7A73EE58" w:rsidTr="00CA152A">
        <w:trPr>
          <w:trHeight w:val="143"/>
        </w:trPr>
        <w:tc>
          <w:tcPr>
            <w:tcW w:w="704" w:type="dxa"/>
          </w:tcPr>
          <w:p w14:paraId="786BF7FB" w14:textId="4A637DB1" w:rsidR="00197263" w:rsidRPr="00470823" w:rsidRDefault="00197263" w:rsidP="00197263">
            <w:pPr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8647" w:type="dxa"/>
          </w:tcPr>
          <w:p w14:paraId="61154BB9" w14:textId="08E5AC33" w:rsidR="00197263" w:rsidRPr="00470823" w:rsidRDefault="00197263" w:rsidP="00197263">
            <w:pPr>
              <w:rPr>
                <w:sz w:val="22"/>
              </w:rPr>
            </w:pPr>
            <w:r w:rsidRPr="00470823">
              <w:rPr>
                <w:sz w:val="22"/>
              </w:rPr>
              <w:t xml:space="preserve">IGMP </w:t>
            </w:r>
            <w:proofErr w:type="spellStart"/>
            <w:r w:rsidRPr="00470823">
              <w:rPr>
                <w:sz w:val="22"/>
              </w:rPr>
              <w:t>snooping</w:t>
            </w:r>
            <w:proofErr w:type="spellEnd"/>
          </w:p>
          <w:p w14:paraId="0906D5A5" w14:textId="77777777" w:rsidR="00197263" w:rsidRPr="00470823" w:rsidRDefault="00197263" w:rsidP="00197263">
            <w:pPr>
              <w:rPr>
                <w:sz w:val="22"/>
              </w:rPr>
            </w:pPr>
            <w:r w:rsidRPr="00470823">
              <w:rPr>
                <w:sz w:val="22"/>
              </w:rPr>
              <w:t>Wpisy IGMP – 128</w:t>
            </w:r>
          </w:p>
        </w:tc>
        <w:tc>
          <w:tcPr>
            <w:tcW w:w="2268" w:type="dxa"/>
          </w:tcPr>
          <w:p w14:paraId="1746DF67" w14:textId="4ECDE228" w:rsidR="00197263" w:rsidRPr="00470823" w:rsidRDefault="00197263" w:rsidP="00197263">
            <w:pPr>
              <w:rPr>
                <w:sz w:val="22"/>
              </w:rPr>
            </w:pPr>
            <w:r w:rsidRPr="00FC1D72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4C8BA5CC" w14:textId="77777777" w:rsidR="00197263" w:rsidRPr="00470823" w:rsidRDefault="00197263" w:rsidP="00197263">
            <w:pPr>
              <w:rPr>
                <w:sz w:val="22"/>
              </w:rPr>
            </w:pPr>
          </w:p>
        </w:tc>
      </w:tr>
      <w:tr w:rsidR="00197263" w:rsidRPr="00470823" w14:paraId="63110034" w14:textId="24645874" w:rsidTr="00CA152A">
        <w:trPr>
          <w:trHeight w:val="284"/>
        </w:trPr>
        <w:tc>
          <w:tcPr>
            <w:tcW w:w="704" w:type="dxa"/>
          </w:tcPr>
          <w:p w14:paraId="156A2F0D" w14:textId="613B107B" w:rsidR="00197263" w:rsidRPr="00470823" w:rsidRDefault="00197263" w:rsidP="00197263">
            <w:pPr>
              <w:ind w:left="0" w:firstLine="0"/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8647" w:type="dxa"/>
          </w:tcPr>
          <w:p w14:paraId="259BBF92" w14:textId="77777777" w:rsidR="00197263" w:rsidRPr="00470823" w:rsidRDefault="00197263" w:rsidP="00197263">
            <w:pPr>
              <w:rPr>
                <w:sz w:val="22"/>
              </w:rPr>
            </w:pPr>
            <w:r w:rsidRPr="00470823">
              <w:rPr>
                <w:sz w:val="22"/>
              </w:rPr>
              <w:t>Gwarancja producenta – min 36 miesięcy</w:t>
            </w:r>
          </w:p>
        </w:tc>
        <w:tc>
          <w:tcPr>
            <w:tcW w:w="2268" w:type="dxa"/>
          </w:tcPr>
          <w:p w14:paraId="1DEEFA85" w14:textId="4B6A0567" w:rsidR="00197263" w:rsidRPr="00470823" w:rsidRDefault="00197263" w:rsidP="00197263">
            <w:pPr>
              <w:rPr>
                <w:sz w:val="22"/>
              </w:rPr>
            </w:pPr>
            <w:r w:rsidRPr="00FC1D72">
              <w:rPr>
                <w:sz w:val="22"/>
              </w:rPr>
              <w:t>Tak, podać</w:t>
            </w:r>
          </w:p>
        </w:tc>
        <w:tc>
          <w:tcPr>
            <w:tcW w:w="3260" w:type="dxa"/>
          </w:tcPr>
          <w:p w14:paraId="38A22FB6" w14:textId="77777777" w:rsidR="00197263" w:rsidRPr="00470823" w:rsidRDefault="00197263" w:rsidP="00197263">
            <w:pPr>
              <w:rPr>
                <w:sz w:val="22"/>
              </w:rPr>
            </w:pPr>
          </w:p>
        </w:tc>
      </w:tr>
    </w:tbl>
    <w:p w14:paraId="32353CF2" w14:textId="77777777" w:rsidR="008B571E" w:rsidRPr="00B5080C" w:rsidRDefault="008B571E" w:rsidP="008B571E">
      <w:pPr>
        <w:rPr>
          <w:sz w:val="22"/>
          <w:lang w:eastAsia="en-US"/>
        </w:rPr>
      </w:pPr>
    </w:p>
    <w:p w14:paraId="1C2E1AA2" w14:textId="65F673B1" w:rsidR="008B571E" w:rsidRPr="00B5080C" w:rsidRDefault="008B571E" w:rsidP="008B571E">
      <w:pPr>
        <w:pStyle w:val="Nagwek2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bookmarkStart w:id="3" w:name="_Toc206761969"/>
      <w:r w:rsidRPr="00B5080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 xml:space="preserve">Przełącznik typu CORE </w:t>
      </w:r>
      <w:r w:rsidR="00AC742D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- </w:t>
      </w:r>
      <w:r w:rsidRPr="00B5080C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4 szt.</w:t>
      </w:r>
      <w:bookmarkEnd w:id="3"/>
    </w:p>
    <w:tbl>
      <w:tblPr>
        <w:tblW w:w="14874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8638"/>
        <w:gridCol w:w="2268"/>
        <w:gridCol w:w="3260"/>
      </w:tblGrid>
      <w:tr w:rsidR="009F71F3" w:rsidRPr="00B5080C" w14:paraId="6C25DECB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28FDF7" w14:textId="52B1CD44" w:rsidR="009F71F3" w:rsidRPr="00B5080C" w:rsidRDefault="009F71F3" w:rsidP="003D2733">
            <w:pPr>
              <w:spacing w:line="276" w:lineRule="auto"/>
              <w:jc w:val="left"/>
              <w:rPr>
                <w:b/>
                <w:bCs/>
                <w:sz w:val="22"/>
              </w:rPr>
            </w:pPr>
            <w:proofErr w:type="spellStart"/>
            <w:r w:rsidRPr="00B5080C">
              <w:rPr>
                <w:b/>
                <w:bCs/>
                <w:sz w:val="22"/>
                <w:lang w:bidi="pl-PL"/>
              </w:rPr>
              <w:t>Lp</w:t>
            </w:r>
            <w:proofErr w:type="spellEnd"/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0C306" w14:textId="4741FC9C" w:rsidR="009F71F3" w:rsidRPr="00B5080C" w:rsidRDefault="009F71F3" w:rsidP="003D2733">
            <w:pPr>
              <w:spacing w:line="276" w:lineRule="auto"/>
              <w:jc w:val="left"/>
              <w:rPr>
                <w:b/>
                <w:bCs/>
                <w:sz w:val="22"/>
              </w:rPr>
            </w:pPr>
            <w:r w:rsidRPr="00B5080C">
              <w:rPr>
                <w:b/>
                <w:bCs/>
                <w:sz w:val="22"/>
                <w:lang w:bidi="pl-PL"/>
              </w:rPr>
              <w:t>Opis parametrów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268D6E" w14:textId="1F81EBC5" w:rsidR="009F71F3" w:rsidRPr="00B5080C" w:rsidRDefault="009F71F3" w:rsidP="003D2733">
            <w:pPr>
              <w:spacing w:line="276" w:lineRule="auto"/>
              <w:jc w:val="left"/>
              <w:rPr>
                <w:b/>
                <w:bCs/>
                <w:sz w:val="22"/>
              </w:rPr>
            </w:pPr>
            <w:r w:rsidRPr="00B5080C">
              <w:rPr>
                <w:b/>
                <w:bCs/>
                <w:sz w:val="22"/>
              </w:rPr>
              <w:t>Parametr wymagany</w:t>
            </w:r>
            <w:r w:rsidRPr="00B5080C">
              <w:rPr>
                <w:b/>
                <w:bCs/>
                <w:sz w:val="22"/>
              </w:rPr>
              <w:br/>
              <w:t>TAK/NIE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0C7D0B" w14:textId="0A43AF86" w:rsidR="009F71F3" w:rsidRPr="00B5080C" w:rsidRDefault="009F71F3" w:rsidP="003D2733">
            <w:pPr>
              <w:spacing w:line="276" w:lineRule="auto"/>
              <w:jc w:val="left"/>
              <w:rPr>
                <w:b/>
                <w:bCs/>
                <w:sz w:val="22"/>
              </w:rPr>
            </w:pPr>
            <w:r w:rsidRPr="00B5080C">
              <w:rPr>
                <w:b/>
                <w:bCs/>
                <w:sz w:val="22"/>
              </w:rPr>
              <w:t>Parametr oferowany</w:t>
            </w:r>
            <w:r w:rsidRPr="00B5080C">
              <w:rPr>
                <w:b/>
                <w:bCs/>
                <w:sz w:val="22"/>
              </w:rPr>
              <w:br/>
            </w:r>
            <w:r w:rsidRPr="007F0372">
              <w:rPr>
                <w:b/>
                <w:bCs/>
                <w:color w:val="000000" w:themeColor="text1"/>
                <w:sz w:val="22"/>
              </w:rPr>
              <w:t>(podać nr strony w ofercie)</w:t>
            </w:r>
          </w:p>
        </w:tc>
      </w:tr>
      <w:tr w:rsidR="009F71F3" w:rsidRPr="00B5080C" w14:paraId="7B1F0A6B" w14:textId="69114401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CAFE" w14:textId="41C26920" w:rsidR="009F71F3" w:rsidRPr="00B5080C" w:rsidRDefault="009F71F3" w:rsidP="003D2733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7A7D9" w14:textId="3D8388F9" w:rsidR="009F71F3" w:rsidRPr="00B5080C" w:rsidRDefault="005F574D" w:rsidP="003D2733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Przełącznik musi być dedykowanym urządzeniem sieciowym przystosowanym do zainstalowania w szafie </w:t>
            </w:r>
            <w:proofErr w:type="spellStart"/>
            <w:r w:rsidRPr="00470823">
              <w:rPr>
                <w:sz w:val="22"/>
              </w:rPr>
              <w:t>rack</w:t>
            </w:r>
            <w:proofErr w:type="spellEnd"/>
            <w:r w:rsidRPr="00470823">
              <w:rPr>
                <w:sz w:val="22"/>
              </w:rPr>
              <w:t xml:space="preserve">. Wraz z urządzeniem należy dostarczyć niezbędne akcesoria umożliwiające instalację przełącznika w szafie </w:t>
            </w:r>
            <w:proofErr w:type="spellStart"/>
            <w:r w:rsidRPr="00470823">
              <w:rPr>
                <w:sz w:val="22"/>
              </w:rPr>
              <w:t>rack</w:t>
            </w:r>
            <w:proofErr w:type="spellEnd"/>
            <w:r w:rsidRPr="00470823">
              <w:rPr>
                <w:sz w:val="22"/>
              </w:rPr>
              <w:t xml:space="preserve">. </w:t>
            </w:r>
            <w:r w:rsidRPr="00470823">
              <w:rPr>
                <w:color w:val="000000" w:themeColor="text1"/>
                <w:sz w:val="22"/>
              </w:rPr>
              <w:t>Przełącznik musi posiadać system operacyjny (</w:t>
            </w:r>
            <w:proofErr w:type="spellStart"/>
            <w:r w:rsidRPr="00470823">
              <w:rPr>
                <w:color w:val="000000" w:themeColor="text1"/>
                <w:sz w:val="22"/>
              </w:rPr>
              <w:t>firmware</w:t>
            </w:r>
            <w:proofErr w:type="spellEnd"/>
            <w:r w:rsidRPr="00470823">
              <w:rPr>
                <w:color w:val="000000" w:themeColor="text1"/>
                <w:sz w:val="22"/>
              </w:rPr>
              <w:t>) dostarczony przez producenta urządzenia; zamawiający nie dopuszcza dostarczenia urządzenia z zainstalowanym systemem operacyjnym firmy trzeciej.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876D" w14:textId="3972601F" w:rsidR="009F71F3" w:rsidRPr="00B5080C" w:rsidRDefault="008812FD" w:rsidP="003D2733">
            <w:pPr>
              <w:spacing w:line="276" w:lineRule="auto"/>
              <w:jc w:val="left"/>
              <w:rPr>
                <w:sz w:val="22"/>
              </w:rPr>
            </w:pPr>
            <w:r w:rsidRPr="00FC1D72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CD61" w14:textId="397AE93C" w:rsidR="009F71F3" w:rsidRPr="00B5080C" w:rsidRDefault="009F71F3" w:rsidP="003D273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5F574D" w:rsidRPr="00B5080C" w14:paraId="76FB8B44" w14:textId="77777777" w:rsidTr="005F574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B4D814" w14:textId="30344E09" w:rsidR="005F574D" w:rsidRPr="008812FD" w:rsidRDefault="005F574D" w:rsidP="003D2733">
            <w:pPr>
              <w:spacing w:line="276" w:lineRule="auto"/>
              <w:jc w:val="left"/>
              <w:rPr>
                <w:sz w:val="22"/>
              </w:rPr>
            </w:pPr>
            <w:r w:rsidRPr="008812FD">
              <w:rPr>
                <w:sz w:val="22"/>
              </w:rPr>
              <w:t>2.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D25DB1" w14:textId="45679E45" w:rsidR="005F574D" w:rsidRPr="008812FD" w:rsidRDefault="005F574D" w:rsidP="005F574D">
            <w:pPr>
              <w:rPr>
                <w:sz w:val="22"/>
              </w:rPr>
            </w:pPr>
            <w:r w:rsidRPr="008812FD">
              <w:rPr>
                <w:sz w:val="22"/>
              </w:rPr>
              <w:t>Wymagane parametry fizyczne: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6134C0" w14:textId="6BC62494" w:rsidR="005F574D" w:rsidRPr="00B5080C" w:rsidRDefault="008812FD" w:rsidP="003D273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31A7B4" w14:textId="77777777" w:rsidR="005F574D" w:rsidRPr="00B5080C" w:rsidRDefault="005F574D" w:rsidP="003D273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191DC9C7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1F68" w14:textId="1A9E9363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A43D" w14:textId="2ACDF3D7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możliwość montażu w stelażu/szafie 19”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6844" w14:textId="30F5B1CD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896FF1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C3B5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1E5967E9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D9E8" w14:textId="162A2A20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80AF" w14:textId="11607122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dwa wewnętrzne redundantne zasilacze 230V AC typu hot-</w:t>
            </w:r>
            <w:proofErr w:type="spellStart"/>
            <w:r w:rsidRPr="00470823">
              <w:rPr>
                <w:sz w:val="22"/>
              </w:rPr>
              <w:t>swap</w:t>
            </w:r>
            <w:proofErr w:type="spellEnd"/>
            <w:r w:rsidRPr="00470823">
              <w:rPr>
                <w:sz w:val="22"/>
              </w:rPr>
              <w:t xml:space="preserve"> (nie dopuszcza się rozwiązania zewnętrznego). Każde urządzenie musi zostać dostarczone z 2 zasilaczami umożliwiające wymianę w trakcie pracy urządzenia (ang. hot-</w:t>
            </w:r>
            <w:proofErr w:type="spellStart"/>
            <w:r w:rsidRPr="00470823">
              <w:rPr>
                <w:sz w:val="22"/>
              </w:rPr>
              <w:t>swap</w:t>
            </w:r>
            <w:proofErr w:type="spellEnd"/>
            <w:r w:rsidRPr="00470823">
              <w:rPr>
                <w:sz w:val="22"/>
              </w:rPr>
              <w:t xml:space="preserve">).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8686" w14:textId="54F17473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896FF1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B16C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083EF5C7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031C" w14:textId="75B49E5E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3BD0" w14:textId="39ABE8C4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zakres temperatur pracy ciągłej co najmniej od 0 do +45 °C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70F5" w14:textId="6DCF83E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896FF1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2B0A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06F7DA78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7ECD" w14:textId="172C2201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382B" w14:textId="730A5AA2" w:rsidR="008812FD" w:rsidRPr="00B5080C" w:rsidRDefault="008812FD" w:rsidP="008812FD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zakres wilgotności pracy co najmniej 5% - 90%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9E37" w14:textId="32EFF52F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896FF1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8C0F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6EA7D3EF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D7EB" w14:textId="5FE3099F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18BB" w14:textId="5909B2D4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port USB umożliwiający podłączenie zewnętrznej pamięci </w:t>
            </w:r>
            <w:proofErr w:type="spellStart"/>
            <w:r w:rsidRPr="00470823">
              <w:rPr>
                <w:sz w:val="22"/>
              </w:rPr>
              <w:t>flash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86EB" w14:textId="53C9D35D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896FF1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95B4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4EBD23C0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46BA" w14:textId="1CA564B2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A2B87" w14:textId="14CF028A" w:rsidR="008812FD" w:rsidRPr="00B5080C" w:rsidRDefault="008812FD" w:rsidP="008812FD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MTBF: minimum 40 lat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D1B3" w14:textId="26B6C77F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896FF1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C361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5AA568AF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CAFE" w14:textId="1B335DE2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6583" w14:textId="6CB50383" w:rsidR="008812FD" w:rsidRPr="00B5080C" w:rsidRDefault="008812FD" w:rsidP="008812FD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maksymalny pobór mocy: 350W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3A84" w14:textId="7B8FAA0F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896FF1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B152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34E98AC8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014F" w14:textId="6965EBDD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E54D" w14:textId="085074C6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waga urządzenia nie większa niż 12kg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9E41" w14:textId="1B10AF98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896FF1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07F2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693BAF" w:rsidRPr="00B5080C" w14:paraId="5DFB3F2B" w14:textId="77777777" w:rsidTr="005F574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18F79" w14:textId="0D99BF77" w:rsidR="00693BAF" w:rsidRPr="008812FD" w:rsidRDefault="005F574D" w:rsidP="00693BAF">
            <w:pPr>
              <w:spacing w:line="276" w:lineRule="auto"/>
              <w:jc w:val="left"/>
              <w:rPr>
                <w:sz w:val="22"/>
              </w:rPr>
            </w:pPr>
            <w:r w:rsidRPr="008812FD">
              <w:rPr>
                <w:sz w:val="22"/>
              </w:rPr>
              <w:t>3.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4A0414" w14:textId="521EECD9" w:rsidR="00693BAF" w:rsidRPr="008812FD" w:rsidRDefault="005F574D" w:rsidP="005F574D">
            <w:pPr>
              <w:rPr>
                <w:sz w:val="22"/>
              </w:rPr>
            </w:pPr>
            <w:r w:rsidRPr="008812FD">
              <w:rPr>
                <w:sz w:val="22"/>
              </w:rPr>
              <w:t>Przełącznik musi zostać dostarczony z następującymi interfejsami mogącymi działać równocześnie: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8B350E" w14:textId="5082001F" w:rsidR="00693BAF" w:rsidRPr="00B5080C" w:rsidRDefault="00693BAF" w:rsidP="00693BAF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7F1FFF" w14:textId="77777777" w:rsidR="00693BAF" w:rsidRPr="00B5080C" w:rsidRDefault="00693BAF" w:rsidP="00693BAF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2DF8896F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2BA2" w14:textId="74F456AC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DA12" w14:textId="1D164B19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48 portów 10GE SFP+ z obsługą modułów 10G-SR, 10G-LR, 10G-ER, 1G-LX, 1G-SX, moduły 1G DWDM i CWDM, moduły 10G DWDM i CWDM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8D73" w14:textId="41DB67C0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A195A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555C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334543F8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071A" w14:textId="4E152879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433D" w14:textId="2D570273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6 portów 40G QSFP+ z obsługą modułów 40G-SR, 40G-LR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705A" w14:textId="3198241B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A195A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E377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5372CF88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0AC3" w14:textId="3BFC0366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95E1" w14:textId="3D73EF2B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Urządzenie musi umożliwiać w przyszłości zwiększenie przepustowości portów 40G do prędkości 100G poprzez zakup dodatkowej licencji bądź możliwość instalacji dodatkowego </w:t>
            </w:r>
            <w:r w:rsidRPr="00470823">
              <w:rPr>
                <w:sz w:val="22"/>
              </w:rPr>
              <w:lastRenderedPageBreak/>
              <w:t>modułu z 6 portami 100G. W ramach postępowania Zamawiający wymaga dostarczenia takiej licencji bądź dodatkowego modułu z 6 portami 100G.  Zamawiający nie dopuszcza, aby realizacja portów 10G była realizowana poprzez tzw. rozszywanie portów 10G/40G na 4 porty 10G. Wszystkie interfejsy 10G, 40G/100G muszą być dostępne z przodu obudowy.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DE09" w14:textId="0D8C324E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A195A">
              <w:rPr>
                <w:sz w:val="22"/>
              </w:rPr>
              <w:lastRenderedPageBreak/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DE81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9F71F3" w:rsidRPr="00B5080C" w14:paraId="38010176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0D5428" w14:textId="2D32B6C0" w:rsidR="009F71F3" w:rsidRPr="008812FD" w:rsidRDefault="005F574D" w:rsidP="003D2733">
            <w:pPr>
              <w:spacing w:line="276" w:lineRule="auto"/>
              <w:jc w:val="left"/>
              <w:rPr>
                <w:sz w:val="22"/>
              </w:rPr>
            </w:pPr>
            <w:r w:rsidRPr="008812FD">
              <w:rPr>
                <w:sz w:val="22"/>
              </w:rPr>
              <w:t>4.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591BDD" w14:textId="29AEAD15" w:rsidR="009F71F3" w:rsidRPr="008812FD" w:rsidRDefault="005F574D" w:rsidP="005F57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8812FD">
              <w:rPr>
                <w:sz w:val="22"/>
              </w:rPr>
              <w:t>Przełącznik musi umożliwiać łączenie w stosy z zachowaniem następującej funkcjonalności: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8ED5E3" w14:textId="57203785" w:rsidR="009F71F3" w:rsidRPr="00B5080C" w:rsidRDefault="008812FD" w:rsidP="003D2733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B02ED2" w14:textId="77777777" w:rsidR="009F71F3" w:rsidRPr="00B5080C" w:rsidRDefault="009F71F3" w:rsidP="003D2733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2715EE10" w14:textId="5A55D51C" w:rsidTr="005F574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033F" w14:textId="306F1B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43D4" w14:textId="58B280B9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Zarządzanie stosem poprzez jeden adres IP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501D" w14:textId="78681711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30FD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68F7" w14:textId="68223843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0D1124A1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8972" w14:textId="42A7A174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4.2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7B0B" w14:textId="5301143E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Do min. 8 jednostek w stosie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3F78" w14:textId="4B4999E2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30FD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BCB4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6DAEA676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1021" w14:textId="3E83C42C" w:rsidR="008812FD" w:rsidRPr="00B5080C" w:rsidRDefault="008812FD" w:rsidP="008812FD">
            <w:pPr>
              <w:spacing w:line="276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4.3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D1F8" w14:textId="6B7282F6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Magistrala </w:t>
            </w:r>
            <w:proofErr w:type="spellStart"/>
            <w:r w:rsidRPr="00470823">
              <w:rPr>
                <w:sz w:val="22"/>
              </w:rPr>
              <w:t>stackująca</w:t>
            </w:r>
            <w:proofErr w:type="spellEnd"/>
            <w:r w:rsidRPr="00470823">
              <w:rPr>
                <w:sz w:val="22"/>
              </w:rPr>
              <w:t xml:space="preserve"> o wydajności 160Gb/s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1EB7" w14:textId="040EAB5B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30FD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23A1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3492EDF7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9A6C" w14:textId="0139E27F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4.4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C1B9" w14:textId="2316FB8C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Możliwość tworzenia połączeń link </w:t>
            </w:r>
            <w:proofErr w:type="spellStart"/>
            <w:r w:rsidRPr="00470823">
              <w:rPr>
                <w:sz w:val="22"/>
              </w:rPr>
              <w:t>aggregation</w:t>
            </w:r>
            <w:proofErr w:type="spellEnd"/>
            <w:r w:rsidRPr="00470823">
              <w:rPr>
                <w:sz w:val="22"/>
              </w:rPr>
              <w:t xml:space="preserve"> zgodnie z 802.3ad dla portów należących do różnych jednostek w stosie (ang. cross-</w:t>
            </w:r>
            <w:proofErr w:type="spellStart"/>
            <w:r w:rsidRPr="00470823">
              <w:rPr>
                <w:sz w:val="22"/>
              </w:rPr>
              <w:t>stack</w:t>
            </w:r>
            <w:proofErr w:type="spellEnd"/>
            <w:r w:rsidRPr="00470823">
              <w:rPr>
                <w:sz w:val="22"/>
              </w:rPr>
              <w:t xml:space="preserve"> link </w:t>
            </w:r>
            <w:proofErr w:type="spellStart"/>
            <w:r w:rsidRPr="00470823">
              <w:rPr>
                <w:sz w:val="22"/>
              </w:rPr>
              <w:t>aggregation</w:t>
            </w:r>
            <w:proofErr w:type="spellEnd"/>
            <w:r w:rsidRPr="00470823"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A6AE" w14:textId="75C6B41A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30FD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3E32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3A069A8C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6A65" w14:textId="44AE8424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4.5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85E6" w14:textId="4BB94B6D" w:rsidR="008812FD" w:rsidRPr="005F574D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Stos przełączników powinien być widoczny w sieci jako jedno urządzenie logiczne z punktu widzenia protokołu </w:t>
            </w:r>
            <w:proofErr w:type="spellStart"/>
            <w:r w:rsidRPr="00470823">
              <w:rPr>
                <w:sz w:val="22"/>
              </w:rPr>
              <w:t>Spanning-Tree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9A9A" w14:textId="6898E95C" w:rsidR="008812FD" w:rsidRPr="00B5080C" w:rsidRDefault="008812FD" w:rsidP="008812FD">
            <w:pPr>
              <w:spacing w:line="276" w:lineRule="auto"/>
              <w:jc w:val="left"/>
              <w:rPr>
                <w:sz w:val="22"/>
                <w:lang w:val="en-US"/>
              </w:rPr>
            </w:pPr>
            <w:r w:rsidRPr="00430FD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DBD0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  <w:lang w:val="en-US"/>
              </w:rPr>
            </w:pPr>
          </w:p>
        </w:tc>
      </w:tr>
      <w:tr w:rsidR="008812FD" w:rsidRPr="00B5080C" w14:paraId="127114D4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6FF9" w14:textId="72D3A24B" w:rsidR="008812FD" w:rsidRPr="00B5080C" w:rsidRDefault="008812FD" w:rsidP="008812FD">
            <w:pPr>
              <w:spacing w:line="276" w:lineRule="auto"/>
              <w:jc w:val="lef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4.6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F021" w14:textId="26FEC040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Jeżeli realizacja funkcji łączenia w stosy wymaga dodatkowych interfejsów </w:t>
            </w:r>
            <w:proofErr w:type="spellStart"/>
            <w:r w:rsidRPr="00470823">
              <w:rPr>
                <w:sz w:val="22"/>
              </w:rPr>
              <w:t>stackujących</w:t>
            </w:r>
            <w:proofErr w:type="spellEnd"/>
            <w:r w:rsidRPr="00470823">
              <w:rPr>
                <w:sz w:val="22"/>
              </w:rPr>
              <w:t xml:space="preserve"> to w ramach niniejszego postępowania Zamawiający wymaga ich dostarczenia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F4A3" w14:textId="45E70309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30FD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D21A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78EA39DA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A1F0" w14:textId="440EC362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4.7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D806" w14:textId="17DBDC42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Zamawiający dopuszcza, aby możliwość łączenia w stosy była realizowana za pomocą portów typu </w:t>
            </w:r>
            <w:proofErr w:type="spellStart"/>
            <w:r w:rsidRPr="00470823">
              <w:rPr>
                <w:sz w:val="22"/>
              </w:rPr>
              <w:t>uplink</w:t>
            </w:r>
            <w:proofErr w:type="spellEnd"/>
            <w:r w:rsidRPr="00470823">
              <w:rPr>
                <w:sz w:val="22"/>
              </w:rPr>
              <w:t xml:space="preserve"> QSFP+.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278A" w14:textId="3510E09D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30FD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85F0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6EC20740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C2F8" w14:textId="0F247FD8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9C9F" w14:textId="1A002DFF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Układ przełączający o wydajności min. 2.16 </w:t>
            </w:r>
            <w:proofErr w:type="spellStart"/>
            <w:r w:rsidRPr="00470823">
              <w:rPr>
                <w:sz w:val="22"/>
              </w:rPr>
              <w:t>Tbps</w:t>
            </w:r>
            <w:proofErr w:type="spellEnd"/>
            <w:r w:rsidRPr="00470823">
              <w:rPr>
                <w:sz w:val="22"/>
              </w:rPr>
              <w:t xml:space="preserve">, wydajność przełączania przynajmniej 450 </w:t>
            </w:r>
            <w:proofErr w:type="spellStart"/>
            <w:r w:rsidRPr="00470823">
              <w:rPr>
                <w:sz w:val="22"/>
              </w:rPr>
              <w:t>Mpps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71F5" w14:textId="1E8FB42D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30FD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7096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0FB0968A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D49F" w14:textId="06494C6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316B" w14:textId="2ABC63CB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Obsługa min. 130 000 adresów MAC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95EF" w14:textId="3A61074B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30FD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D746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01663D0B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CEA5" w14:textId="1B6AA88F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C020" w14:textId="77777777" w:rsidR="008812FD" w:rsidRPr="00470823" w:rsidRDefault="008812FD" w:rsidP="008812FD">
            <w:pPr>
              <w:rPr>
                <w:sz w:val="22"/>
              </w:rPr>
            </w:pPr>
            <w:r w:rsidRPr="00470823">
              <w:rPr>
                <w:sz w:val="22"/>
              </w:rPr>
              <w:t>Wbudowana pamięć RAM min. 4 GB</w:t>
            </w:r>
          </w:p>
          <w:p w14:paraId="1C1BFCE5" w14:textId="263C80D1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Procesor wielordzeniowy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9443" w14:textId="3804129F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30FD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BB96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5F543A26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2821" w14:textId="40A6371F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2B78" w14:textId="3B993523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Urządzenie musi mieć wbudowaną pamięć </w:t>
            </w:r>
            <w:proofErr w:type="spellStart"/>
            <w:r w:rsidRPr="00470823">
              <w:rPr>
                <w:sz w:val="22"/>
              </w:rPr>
              <w:t>flash</w:t>
            </w:r>
            <w:proofErr w:type="spellEnd"/>
            <w:r w:rsidRPr="00470823">
              <w:rPr>
                <w:sz w:val="22"/>
              </w:rPr>
              <w:t xml:space="preserve"> o pojemności min. 2 GB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7508" w14:textId="5278CDF0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30FD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96F6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52F44D2B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9788" w14:textId="1DB7BBA8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8B2A" w14:textId="25C9AA1D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Obsługa min. 4000 sieci VLAN jednocześnie oraz obsługa 802.1Q </w:t>
            </w:r>
            <w:proofErr w:type="spellStart"/>
            <w:r w:rsidRPr="00470823">
              <w:rPr>
                <w:sz w:val="22"/>
              </w:rPr>
              <w:t>tunneling</w:t>
            </w:r>
            <w:proofErr w:type="spellEnd"/>
            <w:r w:rsidRPr="00470823">
              <w:rPr>
                <w:sz w:val="22"/>
              </w:rPr>
              <w:t xml:space="preserve"> (</w:t>
            </w:r>
            <w:proofErr w:type="spellStart"/>
            <w:r w:rsidRPr="00470823">
              <w:rPr>
                <w:sz w:val="22"/>
              </w:rPr>
              <w:t>QinQ</w:t>
            </w:r>
            <w:proofErr w:type="spellEnd"/>
            <w:r w:rsidRPr="00470823">
              <w:rPr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9C4E" w14:textId="1E4F5CBA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30FD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4935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2C3F9323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362B" w14:textId="1702BDB8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3A4A" w14:textId="50F80B95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Możliwość skonfigurowania min. 1023 interfejsów </w:t>
            </w:r>
            <w:proofErr w:type="spellStart"/>
            <w:r w:rsidRPr="00470823">
              <w:rPr>
                <w:sz w:val="22"/>
              </w:rPr>
              <w:t>vlan</w:t>
            </w:r>
            <w:proofErr w:type="spellEnd"/>
            <w:r w:rsidRPr="00470823">
              <w:rPr>
                <w:sz w:val="22"/>
              </w:rPr>
              <w:t xml:space="preserve"> </w:t>
            </w:r>
            <w:proofErr w:type="spellStart"/>
            <w:r w:rsidRPr="00470823">
              <w:rPr>
                <w:sz w:val="22"/>
              </w:rPr>
              <w:t>interface</w:t>
            </w:r>
            <w:proofErr w:type="spellEnd"/>
            <w:r w:rsidRPr="00470823">
              <w:rPr>
                <w:sz w:val="22"/>
              </w:rPr>
              <w:t xml:space="preserve"> SVI działających równocześnie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503" w14:textId="065D7B16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30FD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3C8B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413AAD8B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781C" w14:textId="7593B16D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B0E7" w14:textId="77777777" w:rsidR="008812FD" w:rsidRPr="00470823" w:rsidRDefault="008812FD" w:rsidP="008812FD">
            <w:pPr>
              <w:rPr>
                <w:sz w:val="22"/>
              </w:rPr>
            </w:pPr>
            <w:r w:rsidRPr="00470823">
              <w:rPr>
                <w:sz w:val="22"/>
              </w:rPr>
              <w:t xml:space="preserve">Możliwość tworzenie połączeń agregowanych (link </w:t>
            </w:r>
            <w:proofErr w:type="spellStart"/>
            <w:r w:rsidRPr="00470823">
              <w:rPr>
                <w:sz w:val="22"/>
              </w:rPr>
              <w:t>aggregation</w:t>
            </w:r>
            <w:proofErr w:type="spellEnd"/>
            <w:r w:rsidRPr="00470823">
              <w:rPr>
                <w:sz w:val="22"/>
              </w:rPr>
              <w:t>).</w:t>
            </w:r>
          </w:p>
          <w:p w14:paraId="7B77655B" w14:textId="77777777" w:rsidR="008812FD" w:rsidRPr="00470823" w:rsidRDefault="008812FD" w:rsidP="008812FD">
            <w:pPr>
              <w:rPr>
                <w:sz w:val="22"/>
              </w:rPr>
            </w:pPr>
            <w:r w:rsidRPr="00470823">
              <w:rPr>
                <w:sz w:val="22"/>
              </w:rPr>
              <w:t xml:space="preserve">Możliwość stworzenie 256 grup LAG (ang. link </w:t>
            </w:r>
            <w:proofErr w:type="spellStart"/>
            <w:r w:rsidRPr="00470823">
              <w:rPr>
                <w:sz w:val="22"/>
              </w:rPr>
              <w:t>aggregation</w:t>
            </w:r>
            <w:proofErr w:type="spellEnd"/>
            <w:r w:rsidRPr="00470823">
              <w:rPr>
                <w:sz w:val="22"/>
              </w:rPr>
              <w:t xml:space="preserve"> </w:t>
            </w:r>
            <w:proofErr w:type="spellStart"/>
            <w:r w:rsidRPr="00470823">
              <w:rPr>
                <w:sz w:val="22"/>
              </w:rPr>
              <w:t>groups</w:t>
            </w:r>
            <w:proofErr w:type="spellEnd"/>
            <w:r w:rsidRPr="00470823">
              <w:rPr>
                <w:sz w:val="22"/>
              </w:rPr>
              <w:t>).</w:t>
            </w:r>
          </w:p>
          <w:p w14:paraId="044F32D5" w14:textId="2E78534A" w:rsidR="008812FD" w:rsidRPr="005F574D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lastRenderedPageBreak/>
              <w:t>Możliwość dodania 32 portów do grupy LAG.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D152" w14:textId="1842002A" w:rsidR="008812FD" w:rsidRPr="00B5080C" w:rsidRDefault="008812FD" w:rsidP="008812FD">
            <w:pPr>
              <w:spacing w:line="276" w:lineRule="auto"/>
              <w:jc w:val="left"/>
              <w:rPr>
                <w:sz w:val="22"/>
                <w:lang w:val="en-US"/>
              </w:rPr>
            </w:pPr>
            <w:r w:rsidRPr="00430FD9">
              <w:rPr>
                <w:sz w:val="22"/>
              </w:rPr>
              <w:lastRenderedPageBreak/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1C9E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  <w:lang w:val="en-US"/>
              </w:rPr>
            </w:pPr>
          </w:p>
        </w:tc>
      </w:tr>
      <w:tr w:rsidR="008812FD" w:rsidRPr="00B5080C" w14:paraId="4C1CBFAE" w14:textId="77777777" w:rsidTr="005F574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BB3B" w14:textId="4CF8D7D6" w:rsidR="008812FD" w:rsidRPr="00B5080C" w:rsidRDefault="008812FD" w:rsidP="008812FD">
            <w:pPr>
              <w:spacing w:line="276" w:lineRule="auto"/>
              <w:jc w:val="lef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FB00" w14:textId="48A990E1" w:rsidR="008812FD" w:rsidRPr="005F574D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Obsługa ramek jumbo o wielkości min. 9216 bajtów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040C" w14:textId="645D2210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6253E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FA0D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522E8BCA" w14:textId="2E10A4BF" w:rsidTr="005F574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8088" w14:textId="0F8A0E2B" w:rsidR="008812FD" w:rsidRPr="005F574D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4032" w14:textId="093A1F3F" w:rsidR="008812FD" w:rsidRPr="005F574D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Obsługa mechanizmów ERPS: G.8032 v1 G.8032 v2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C9E9" w14:textId="246AFD7E" w:rsidR="008812FD" w:rsidRPr="00B5080C" w:rsidRDefault="008812FD" w:rsidP="008812FD">
            <w:pPr>
              <w:spacing w:line="276" w:lineRule="auto"/>
              <w:jc w:val="left"/>
              <w:rPr>
                <w:sz w:val="22"/>
                <w:lang w:val="en-US"/>
              </w:rPr>
            </w:pPr>
            <w:r w:rsidRPr="0016253E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0522" w14:textId="296F1FFC" w:rsidR="008812FD" w:rsidRPr="00B5080C" w:rsidRDefault="008812FD" w:rsidP="008812FD">
            <w:pPr>
              <w:spacing w:line="276" w:lineRule="auto"/>
              <w:jc w:val="left"/>
              <w:rPr>
                <w:sz w:val="22"/>
                <w:lang w:val="en-US"/>
              </w:rPr>
            </w:pPr>
          </w:p>
        </w:tc>
      </w:tr>
      <w:tr w:rsidR="008812FD" w:rsidRPr="00B5080C" w14:paraId="74490910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1330" w14:textId="4CF8A809" w:rsidR="008812FD" w:rsidRPr="00B5080C" w:rsidRDefault="008812FD" w:rsidP="008812FD">
            <w:pPr>
              <w:spacing w:line="276" w:lineRule="auto"/>
              <w:jc w:val="lef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FE2C" w14:textId="56EE23D6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Obsługa protokołu BFD oraz LACP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C948" w14:textId="7EDB9EE2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6253E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AD31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7CDD2E94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ECC5" w14:textId="0E9E56AA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FD7E" w14:textId="22501AC0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Obsługa protokołu VRRP dla IPv4 i IPv6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AE80" w14:textId="0E3F8C12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6253E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5BB5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405E6706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D5A9" w14:textId="2E435985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17F2" w14:textId="761EFE8E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Wsparcie dla protokołów 802.1d (STP), 802.1s (MSTP), 802.1w (RSTP). Wymagane wsparcie dla min. 63 instancji protokołu MSTP. Wsparcie dla mechanizmu PVST lub równoważnego (innego niż wymagany standard STP/RSTP/MSTP)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9441" w14:textId="4985A88B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6253E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467A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02AF153B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D5C9" w14:textId="43DFF49F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F92E" w14:textId="1E188061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Obsługa Multi-chassis Link </w:t>
            </w:r>
            <w:proofErr w:type="spellStart"/>
            <w:r w:rsidRPr="00470823">
              <w:rPr>
                <w:sz w:val="22"/>
              </w:rPr>
              <w:t>Aggregation</w:t>
            </w:r>
            <w:proofErr w:type="spellEnd"/>
            <w:r w:rsidRPr="00470823">
              <w:rPr>
                <w:sz w:val="22"/>
              </w:rPr>
              <w:t xml:space="preserve"> </w:t>
            </w:r>
            <w:proofErr w:type="spellStart"/>
            <w:r w:rsidRPr="00470823">
              <w:rPr>
                <w:sz w:val="22"/>
              </w:rPr>
              <w:t>Group</w:t>
            </w:r>
            <w:proofErr w:type="spellEnd"/>
            <w:r w:rsidRPr="00470823">
              <w:rPr>
                <w:sz w:val="22"/>
              </w:rPr>
              <w:t xml:space="preserve"> (M-LAG) lub równoważnej, umożliwiającej realizację połączenia urządzenia dostępowego do dwóch niezależnych przełączników bez wykorzystania protokołu STP.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2622" w14:textId="368FE27E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6253E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F10C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094823AA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4A94" w14:textId="15C0A266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A185" w14:textId="2D01C735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Obsługa protokołu UDLD lub równoważnego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3473" w14:textId="567CC508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6253E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DE0B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6A885BE3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CA61" w14:textId="461701E0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9187" w14:textId="3843F80C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Obsługa protokołu pozwalającego na centralne zarządzanie konfiguracją </w:t>
            </w:r>
            <w:proofErr w:type="spellStart"/>
            <w:r w:rsidRPr="00470823">
              <w:rPr>
                <w:sz w:val="22"/>
              </w:rPr>
              <w:t>vlanów</w:t>
            </w:r>
            <w:proofErr w:type="spellEnd"/>
            <w:r w:rsidRPr="00470823">
              <w:rPr>
                <w:sz w:val="22"/>
              </w:rPr>
              <w:t xml:space="preserve"> w sieci (VTP lub odpowiednik)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D5F6" w14:textId="054E1BBE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6253E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2A30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10939EEE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8B57" w14:textId="1F4DB26D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4F42" w14:textId="228FBC41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Obsługa min. 192 000 tras dla routingu IPv4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577D" w14:textId="111575B3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6253E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3F50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1312EA92" w14:textId="700AC9B5" w:rsidTr="005F574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C5E7" w14:textId="30FD291D" w:rsidR="008812FD" w:rsidRPr="00B5080C" w:rsidRDefault="008812FD" w:rsidP="008812FD">
            <w:pPr>
              <w:spacing w:line="276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367A" w14:textId="7F35BF8F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Obsługa min. 80 000 tras dla routingu IPv6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BA67" w14:textId="7F5100D5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6253E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1538" w14:textId="2F90AE70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404B984A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7C85" w14:textId="48AA4A36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4F8B" w14:textId="4C02C8C2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Wsparcie dla mechanizmu ECMP (ang. </w:t>
            </w:r>
            <w:proofErr w:type="spellStart"/>
            <w:r w:rsidRPr="00470823">
              <w:rPr>
                <w:sz w:val="22"/>
              </w:rPr>
              <w:t>Equal</w:t>
            </w:r>
            <w:proofErr w:type="spellEnd"/>
            <w:r w:rsidRPr="00470823">
              <w:rPr>
                <w:sz w:val="22"/>
              </w:rPr>
              <w:t xml:space="preserve"> </w:t>
            </w:r>
            <w:proofErr w:type="spellStart"/>
            <w:r w:rsidRPr="00470823">
              <w:rPr>
                <w:sz w:val="22"/>
              </w:rPr>
              <w:t>Cost</w:t>
            </w:r>
            <w:proofErr w:type="spellEnd"/>
            <w:r w:rsidRPr="00470823">
              <w:rPr>
                <w:sz w:val="22"/>
              </w:rPr>
              <w:t xml:space="preserve"> Multi-</w:t>
            </w:r>
            <w:proofErr w:type="spellStart"/>
            <w:r w:rsidRPr="00470823">
              <w:rPr>
                <w:sz w:val="22"/>
              </w:rPr>
              <w:t>Path</w:t>
            </w:r>
            <w:proofErr w:type="spellEnd"/>
            <w:r w:rsidRPr="00470823">
              <w:rPr>
                <w:sz w:val="22"/>
              </w:rPr>
              <w:t>) z obsługą minimum 32 tras w pojedynczej grupie.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8C7E" w14:textId="66C1DDF6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6253E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A780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3C78D372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C70C" w14:textId="64474FA0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85F9" w14:textId="21DCA56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Obsługa protokołów routingu OSPF, OSPFv3, IS-IS, IS-ISv6, BGPv4, BGPv4+, RIP, </w:t>
            </w:r>
            <w:proofErr w:type="spellStart"/>
            <w:r w:rsidRPr="00470823">
              <w:rPr>
                <w:sz w:val="22"/>
              </w:rPr>
              <w:t>RIPng</w:t>
            </w:r>
            <w:proofErr w:type="spellEnd"/>
            <w:r w:rsidRPr="00470823">
              <w:rPr>
                <w:sz w:val="22"/>
              </w:rPr>
              <w:t>, PIM-SM, PIM-DM i SSM. Jeżeli do obsługi powyższych funkcjonalności wymagana jest licencja to należy ją dostarczyć w ramach niniejszego postępowania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84F7" w14:textId="147BE011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6253E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B398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356BA490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DF6D" w14:textId="42DB1064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42CF" w14:textId="28C21B9D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Obsługa min. 1023 wirtualnych tablic routingu-</w:t>
            </w:r>
            <w:proofErr w:type="spellStart"/>
            <w:r w:rsidRPr="00470823">
              <w:rPr>
                <w:sz w:val="22"/>
              </w:rPr>
              <w:t>forwardingu</w:t>
            </w:r>
            <w:proofErr w:type="spellEnd"/>
            <w:r w:rsidRPr="00470823">
              <w:rPr>
                <w:sz w:val="22"/>
              </w:rPr>
              <w:t xml:space="preserve"> (VRF)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CD7F" w14:textId="5F449D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6253E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7A38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2E989C38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A8BA" w14:textId="3FE5E43B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D645" w14:textId="39AA1C8B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Obsługa protokołów CDP lub LLDP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F234" w14:textId="1BFA1093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6253E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8644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6A9E9133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D90E" w14:textId="2BDEB6EC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A3DF" w14:textId="4E15D76A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Przełącznik musi posiadać funkcjonalność DHCP Server, DHCP </w:t>
            </w:r>
            <w:proofErr w:type="spellStart"/>
            <w:r w:rsidRPr="00470823">
              <w:rPr>
                <w:sz w:val="22"/>
              </w:rPr>
              <w:t>Snooping</w:t>
            </w:r>
            <w:proofErr w:type="spellEnd"/>
            <w:r w:rsidRPr="00470823">
              <w:rPr>
                <w:sz w:val="22"/>
              </w:rPr>
              <w:t xml:space="preserve">, DHCP </w:t>
            </w:r>
            <w:proofErr w:type="spellStart"/>
            <w:r w:rsidRPr="00470823">
              <w:rPr>
                <w:sz w:val="22"/>
              </w:rPr>
              <w:t>relay</w:t>
            </w:r>
            <w:proofErr w:type="spellEnd"/>
            <w:r w:rsidRPr="00470823">
              <w:rPr>
                <w:sz w:val="22"/>
              </w:rPr>
              <w:t xml:space="preserve">, DHCP </w:t>
            </w:r>
            <w:proofErr w:type="spellStart"/>
            <w:r w:rsidRPr="00470823">
              <w:rPr>
                <w:sz w:val="22"/>
              </w:rPr>
              <w:t>client</w:t>
            </w:r>
            <w:proofErr w:type="spellEnd"/>
            <w:r w:rsidRPr="00470823">
              <w:rPr>
                <w:sz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9194" w14:textId="25661634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6253E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C671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218EA1FF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4370" w14:textId="7E61DCD1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7686" w14:textId="77777777" w:rsidR="008812FD" w:rsidRPr="00470823" w:rsidRDefault="008812FD" w:rsidP="008812FD">
            <w:pPr>
              <w:rPr>
                <w:sz w:val="22"/>
              </w:rPr>
            </w:pPr>
            <w:r w:rsidRPr="00470823">
              <w:rPr>
                <w:sz w:val="22"/>
              </w:rPr>
              <w:t xml:space="preserve">Obsługa ruchu </w:t>
            </w:r>
            <w:proofErr w:type="spellStart"/>
            <w:r w:rsidRPr="00470823">
              <w:rPr>
                <w:sz w:val="22"/>
              </w:rPr>
              <w:t>multicast</w:t>
            </w:r>
            <w:proofErr w:type="spellEnd"/>
            <w:r w:rsidRPr="00470823">
              <w:rPr>
                <w:sz w:val="22"/>
              </w:rPr>
              <w:t>:</w:t>
            </w:r>
          </w:p>
          <w:p w14:paraId="08B0CE65" w14:textId="77777777" w:rsidR="008812FD" w:rsidRDefault="008812FD" w:rsidP="008812FD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lastRenderedPageBreak/>
              <w:t>IGMP v1, v2 i v3</w:t>
            </w:r>
          </w:p>
          <w:p w14:paraId="1BF6AC23" w14:textId="0E904FA7" w:rsidR="008812FD" w:rsidRPr="005F574D" w:rsidRDefault="008812FD" w:rsidP="008812FD">
            <w:pPr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  <w:lang w:val="en-US"/>
              </w:rPr>
            </w:pPr>
            <w:r w:rsidRPr="00470823">
              <w:rPr>
                <w:sz w:val="22"/>
                <w:lang w:val="en-US"/>
              </w:rPr>
              <w:t xml:space="preserve">IGMP Snooping v1, v2 </w:t>
            </w:r>
            <w:proofErr w:type="spellStart"/>
            <w:r w:rsidRPr="00470823">
              <w:rPr>
                <w:sz w:val="22"/>
                <w:lang w:val="en-US"/>
              </w:rPr>
              <w:t>i</w:t>
            </w:r>
            <w:proofErr w:type="spellEnd"/>
            <w:r w:rsidRPr="00470823">
              <w:rPr>
                <w:sz w:val="22"/>
                <w:lang w:val="en-US"/>
              </w:rPr>
              <w:t xml:space="preserve"> v3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76BB" w14:textId="23C81B40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6253E">
              <w:rPr>
                <w:sz w:val="22"/>
              </w:rPr>
              <w:lastRenderedPageBreak/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DC3C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5F574D" w:rsidRPr="00B5080C" w14:paraId="0D69F65C" w14:textId="77777777" w:rsidTr="005858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7E453C" w14:textId="247F8919" w:rsidR="005F574D" w:rsidRPr="00B5080C" w:rsidRDefault="005F574D" w:rsidP="005F574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49CD69" w14:textId="24116AE1" w:rsidR="005F574D" w:rsidRPr="00B5080C" w:rsidRDefault="005F574D" w:rsidP="005F574D">
            <w:pPr>
              <w:rPr>
                <w:sz w:val="22"/>
              </w:rPr>
            </w:pPr>
            <w:r w:rsidRPr="00470823">
              <w:rPr>
                <w:sz w:val="22"/>
              </w:rPr>
              <w:t>Mechanizmy związane z zapewnieniem bezpieczeństwa sieci: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5A0864" w14:textId="03CD24F4" w:rsidR="005F574D" w:rsidRPr="00B5080C" w:rsidRDefault="005F574D" w:rsidP="005F574D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00B699" w14:textId="77777777" w:rsidR="005F574D" w:rsidRPr="00B5080C" w:rsidRDefault="005F574D" w:rsidP="005F574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2DF628E6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8C45" w14:textId="48B4E7B4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28.1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A01A" w14:textId="3B5C2F3B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min. 2 poziomy dostępu administracyjnego poprzez konsolę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0BF2" w14:textId="1187D74D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5214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F830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5EC914A2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4A6" w14:textId="5F6DEF5D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28.2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E1BC" w14:textId="5A8CAE18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autoryzacja użytkowników w oparciu o IEEE 802.1x z możliwością przydziału </w:t>
            </w:r>
            <w:proofErr w:type="spellStart"/>
            <w:r w:rsidRPr="00470823">
              <w:rPr>
                <w:sz w:val="22"/>
              </w:rPr>
              <w:t>VLANu</w:t>
            </w:r>
            <w:proofErr w:type="spellEnd"/>
            <w:r w:rsidRPr="00470823">
              <w:rPr>
                <w:sz w:val="22"/>
              </w:rPr>
              <w:t xml:space="preserve"> oraz dynamicznego przypisania listy ACL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A4CA" w14:textId="01884F06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5214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BBC3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70DFE6E9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8BB8" w14:textId="0471A36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28.3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E99E" w14:textId="61FFA961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możliwość uwierzytelniania urządzeń na porcie w oparciu o adres MAC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1DD9" w14:textId="3AC99ED8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5214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AAA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147B71AE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D6E8" w14:textId="4B08E03E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28.4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699A" w14:textId="2811E633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wsparcie mechanizmu </w:t>
            </w:r>
            <w:proofErr w:type="spellStart"/>
            <w:r w:rsidRPr="00470823">
              <w:rPr>
                <w:sz w:val="22"/>
              </w:rPr>
              <w:t>Private</w:t>
            </w:r>
            <w:proofErr w:type="spellEnd"/>
            <w:r w:rsidRPr="00470823">
              <w:rPr>
                <w:sz w:val="22"/>
              </w:rPr>
              <w:t xml:space="preserve"> VLAN lub równoważnego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16E8" w14:textId="1333C09C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5214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9393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28739DC5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25E2" w14:textId="03B7BBE4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28.5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4361" w14:textId="0927B582" w:rsidR="008812FD" w:rsidRPr="00B5080C" w:rsidRDefault="008812FD" w:rsidP="008812FD">
            <w:pP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obsługa sprzętowo reguł ACL. Możliwość utworzenia minimum 3000 reguł ACL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BD60" w14:textId="5B4DDE8D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5214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DD3E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7C652405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6BA0" w14:textId="617790F6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28.6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741A" w14:textId="536AE55D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zarządzanie urządzeniem z wykorzystaniem HTTPS, SNMPv3 i SSHv2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B20E" w14:textId="5402AE55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5214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AE29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020E3119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4E33" w14:textId="312B2C22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28.7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2A33" w14:textId="46EDEFE9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możliwość filtrowania ruchu w oparciu o adresy MAC, IPv4, IPv6, porty TCP/UDP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B102" w14:textId="04004CBC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5214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6256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64E63AF0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15DE" w14:textId="08C4B5EA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28.8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569F" w14:textId="3119904B" w:rsidR="008812FD" w:rsidRPr="005F574D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  <w:lang w:val="en-GB"/>
              </w:rPr>
            </w:pPr>
            <w:proofErr w:type="spellStart"/>
            <w:r w:rsidRPr="00470823">
              <w:rPr>
                <w:sz w:val="22"/>
                <w:lang w:val="en-GB"/>
              </w:rPr>
              <w:t>obsługa</w:t>
            </w:r>
            <w:proofErr w:type="spellEnd"/>
            <w:r w:rsidRPr="00470823">
              <w:rPr>
                <w:sz w:val="22"/>
                <w:lang w:val="en-GB"/>
              </w:rPr>
              <w:t xml:space="preserve"> </w:t>
            </w:r>
            <w:proofErr w:type="spellStart"/>
            <w:r w:rsidRPr="00470823">
              <w:rPr>
                <w:sz w:val="22"/>
                <w:lang w:val="en-GB"/>
              </w:rPr>
              <w:t>mechanizmów</w:t>
            </w:r>
            <w:proofErr w:type="spellEnd"/>
            <w:r w:rsidRPr="00470823">
              <w:rPr>
                <w:sz w:val="22"/>
                <w:lang w:val="en-GB"/>
              </w:rPr>
              <w:t xml:space="preserve"> Port Security, Dynamic ARP Inspection, IP Source Guard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EB99" w14:textId="17E2EA38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5214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449F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36091A48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A99A" w14:textId="1E6069DD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28.9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D4AB" w14:textId="3CC14E22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obsługa mechanizmów związanych z ochroną protokołu STP: BPDU </w:t>
            </w:r>
            <w:proofErr w:type="spellStart"/>
            <w:r w:rsidRPr="00470823">
              <w:rPr>
                <w:sz w:val="22"/>
              </w:rPr>
              <w:t>Protection</w:t>
            </w:r>
            <w:proofErr w:type="spellEnd"/>
            <w:r w:rsidRPr="00470823">
              <w:rPr>
                <w:sz w:val="22"/>
              </w:rPr>
              <w:t xml:space="preserve">, Root </w:t>
            </w:r>
            <w:proofErr w:type="spellStart"/>
            <w:r w:rsidRPr="00470823">
              <w:rPr>
                <w:sz w:val="22"/>
              </w:rPr>
              <w:t>Protection</w:t>
            </w:r>
            <w:proofErr w:type="spellEnd"/>
            <w:r w:rsidRPr="00470823">
              <w:rPr>
                <w:sz w:val="22"/>
              </w:rPr>
              <w:t xml:space="preserve">, </w:t>
            </w:r>
            <w:proofErr w:type="spellStart"/>
            <w:r w:rsidRPr="00470823">
              <w:rPr>
                <w:sz w:val="22"/>
              </w:rPr>
              <w:t>Loop</w:t>
            </w:r>
            <w:proofErr w:type="spellEnd"/>
            <w:r w:rsidRPr="00470823">
              <w:rPr>
                <w:sz w:val="22"/>
              </w:rPr>
              <w:t xml:space="preserve"> </w:t>
            </w:r>
            <w:proofErr w:type="spellStart"/>
            <w:r w:rsidRPr="00470823">
              <w:rPr>
                <w:sz w:val="22"/>
              </w:rPr>
              <w:t>Protection</w:t>
            </w:r>
            <w:proofErr w:type="spellEnd"/>
            <w:r w:rsidRPr="00470823">
              <w:rPr>
                <w:sz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8D8C" w14:textId="748C9808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5214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FD24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2CADC97E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ABC9" w14:textId="341A0CC5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28.10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6BFB" w14:textId="3DF31FC8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możliwość synchronizacji czasu zgodnie z NTP lub SNTP dla IPv4 i IPv6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60F6" w14:textId="3F6CF9AE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5214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A30C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18DBB36E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A4B0" w14:textId="2D3B374D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28.11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6046" w14:textId="2ED50A26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możliwość uwierzytelnienia wielu użytkowników na jednym porcie z możliwością przydzielenia różnych </w:t>
            </w:r>
            <w:proofErr w:type="spellStart"/>
            <w:r w:rsidRPr="00470823">
              <w:rPr>
                <w:sz w:val="22"/>
              </w:rPr>
              <w:t>VLANów</w:t>
            </w:r>
            <w:proofErr w:type="spellEnd"/>
            <w:r w:rsidRPr="00470823">
              <w:rPr>
                <w:sz w:val="22"/>
              </w:rPr>
              <w:t xml:space="preserve"> dla każdego użytkownika z osobna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1CF8" w14:textId="4735795A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5214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3122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20CF0DEB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9B74" w14:textId="43144BA8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AFD6" w14:textId="643CFA18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Minimalny rozmiar tablicy ARP 128 000 wpisów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8A32" w14:textId="059F85C4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5214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77C1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27DFDD9C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CE85" w14:textId="240094A5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DBF8" w14:textId="4B9EC168" w:rsidR="008812FD" w:rsidRPr="00B5080C" w:rsidRDefault="008812FD" w:rsidP="008812FD">
            <w:pPr>
              <w:rPr>
                <w:sz w:val="22"/>
              </w:rPr>
            </w:pPr>
            <w:r w:rsidRPr="00470823">
              <w:rPr>
                <w:sz w:val="22"/>
              </w:rPr>
              <w:t xml:space="preserve">Implementacja co najmniej ośmiu kolejek sprzętowych </w:t>
            </w:r>
            <w:proofErr w:type="spellStart"/>
            <w:r w:rsidRPr="00470823">
              <w:rPr>
                <w:sz w:val="22"/>
              </w:rPr>
              <w:t>QoS</w:t>
            </w:r>
            <w:proofErr w:type="spellEnd"/>
            <w:r w:rsidRPr="00470823">
              <w:rPr>
                <w:sz w:val="22"/>
              </w:rPr>
              <w:t xml:space="preserve"> na każdym porcie wyjściowym z możliwością konfiguracji dla obsługi ruchu o różnych klasach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7A35" w14:textId="22D97865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5214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172D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4247056C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3041" w14:textId="3875D925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30.1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F6D9" w14:textId="1E8B41D8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klasyfikacja ruchu do klas różnej jakości obsługi (</w:t>
            </w:r>
            <w:proofErr w:type="spellStart"/>
            <w:r w:rsidRPr="00470823">
              <w:rPr>
                <w:sz w:val="22"/>
              </w:rPr>
              <w:t>QoS</w:t>
            </w:r>
            <w:proofErr w:type="spellEnd"/>
            <w:r w:rsidRPr="00470823">
              <w:rPr>
                <w:sz w:val="22"/>
              </w:rPr>
              <w:t>) poprzez wykorzystanie następujących parametrów: źródłowy adres MAC, docelowy adres MAC, źródłowy adres IP, docelowy adres IP, źródłowy port TCP, docelowy port TCP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DB2B" w14:textId="08CC937A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5214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CF85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3401DE94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B14F" w14:textId="387167DB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30.2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A808" w14:textId="4AF98681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wsparcie dla mechanizmów </w:t>
            </w:r>
            <w:proofErr w:type="spellStart"/>
            <w:r w:rsidRPr="00470823">
              <w:rPr>
                <w:sz w:val="22"/>
              </w:rPr>
              <w:t>QoS</w:t>
            </w:r>
            <w:proofErr w:type="spellEnd"/>
            <w:r w:rsidRPr="00470823">
              <w:rPr>
                <w:sz w:val="22"/>
              </w:rPr>
              <w:t xml:space="preserve"> z wykorzystaniem algorytmu karuzelowego, np.: WRR, WDRR,  DRR, WFQ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FB92" w14:textId="2DB81391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15214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E083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5F574D" w:rsidRPr="00B5080C" w14:paraId="13C272A5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70BB" w14:textId="40FE6016" w:rsidR="005F574D" w:rsidRPr="00B5080C" w:rsidRDefault="0058580D" w:rsidP="005F574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31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6413" w14:textId="36762830" w:rsidR="005F574D" w:rsidRPr="00B5080C" w:rsidRDefault="0058580D" w:rsidP="005F574D">
            <w:pPr>
              <w:spacing w:line="276" w:lineRule="auto"/>
              <w:jc w:val="left"/>
              <w:rPr>
                <w:sz w:val="22"/>
              </w:rPr>
            </w:pPr>
            <w:r w:rsidRPr="0058580D">
              <w:rPr>
                <w:sz w:val="22"/>
              </w:rPr>
              <w:t xml:space="preserve">Urządzenie musi posiadać mechanizm do badania jakości połączeń (IP SLA) z możliwością badania takich parametrów jak: </w:t>
            </w:r>
            <w:proofErr w:type="spellStart"/>
            <w:r w:rsidRPr="0058580D">
              <w:rPr>
                <w:sz w:val="22"/>
              </w:rPr>
              <w:t>jitter</w:t>
            </w:r>
            <w:proofErr w:type="spellEnd"/>
            <w:r w:rsidRPr="0058580D">
              <w:rPr>
                <w:sz w:val="22"/>
              </w:rPr>
              <w:t>, opóźnienie, straty pakietów dla wygenerowanego strumienia testowego UDP. Urządzenie musi mieć możliwość pracy jako generator oraz jako odbiornik pakietów testowych IP SLA. Urządzenie musi umożliwiać konfigurację liczby wysyłanych pakietów UDP w ramach pojedynczej próbki oraz odstępu czasowego pomiędzy kolejnymi wysyłanymi pakietami UDP w ramach pojedynczej próbki. Jeżeli funkcjonalność IP SLA wymaga licencji to Zamawiający wymaga jej dostarczenia w ramach niniejszego postępowania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085B" w14:textId="5ECF64D2" w:rsidR="005F574D" w:rsidRPr="00B5080C" w:rsidRDefault="008812FD" w:rsidP="005F574D">
            <w:pPr>
              <w:spacing w:line="276" w:lineRule="auto"/>
              <w:jc w:val="left"/>
              <w:rPr>
                <w:sz w:val="22"/>
              </w:rPr>
            </w:pPr>
            <w:r w:rsidRPr="0015214F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45F5" w14:textId="77777777" w:rsidR="005F574D" w:rsidRPr="00B5080C" w:rsidRDefault="005F574D" w:rsidP="005F574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5F574D" w:rsidRPr="00B5080C" w14:paraId="30D8EF8B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5DE72A" w14:textId="36B03AEA" w:rsidR="005F574D" w:rsidRPr="00B5080C" w:rsidRDefault="0058580D" w:rsidP="005F574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F96A11" w14:textId="030E77A9" w:rsidR="005F574D" w:rsidRPr="00B5080C" w:rsidRDefault="0058580D" w:rsidP="0058580D">
            <w:pPr>
              <w:tabs>
                <w:tab w:val="left" w:pos="915"/>
              </w:tabs>
              <w:rPr>
                <w:sz w:val="22"/>
              </w:rPr>
            </w:pPr>
            <w:r w:rsidRPr="00470823">
              <w:rPr>
                <w:sz w:val="22"/>
              </w:rPr>
              <w:t>Wymagane opcje zarządzania: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66DD60" w14:textId="4EB33988" w:rsidR="005F574D" w:rsidRPr="00B5080C" w:rsidRDefault="008812FD" w:rsidP="005F574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47857C" w14:textId="77777777" w:rsidR="005F574D" w:rsidRPr="00B5080C" w:rsidRDefault="005F574D" w:rsidP="005F574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6275C10E" w14:textId="50DFF7E9" w:rsidTr="005F574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6274" w14:textId="1D898002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32.1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B00E" w14:textId="74A3B4EB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możliwość lokalnej obserwacji ruchu na określonym porcie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F1D3" w14:textId="6622CFAE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BD0CC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7512" w14:textId="517BF8B4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228F43BA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16B4" w14:textId="6348699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32.2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E0BD" w14:textId="47609727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plik konfiguracyjny urządzenia musi być możliwy do edycji w trybie off-</w:t>
            </w:r>
            <w:proofErr w:type="spellStart"/>
            <w:r w:rsidRPr="00470823">
              <w:rPr>
                <w:sz w:val="22"/>
              </w:rPr>
              <w:t>line</w:t>
            </w:r>
            <w:proofErr w:type="spellEnd"/>
            <w:r w:rsidRPr="00470823">
              <w:rPr>
                <w:sz w:val="22"/>
              </w:rPr>
              <w:t xml:space="preserve"> (tzn. konieczna jest możliwość przeglądania i zmian konfiguracji w pliku tekstowym na dowolnym urządzeniu PC)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B56" w14:textId="16B60B4F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BD0CC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0290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5675D602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68F0" w14:textId="5E7BB891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32.3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9AF9" w14:textId="5F938FB4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możliwość zarządzania urządzeniem z wykorzystaniem protokołu </w:t>
            </w:r>
            <w:proofErr w:type="spellStart"/>
            <w:r w:rsidRPr="00470823">
              <w:rPr>
                <w:sz w:val="22"/>
              </w:rPr>
              <w:t>Netconf</w:t>
            </w:r>
            <w:proofErr w:type="spellEnd"/>
            <w:r w:rsidRPr="00470823">
              <w:rPr>
                <w:sz w:val="22"/>
              </w:rPr>
              <w:t>/Yang lub RESTCONF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2FDB" w14:textId="0861CB32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BD0CC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9F87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217C6AAD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7267" w14:textId="4707A85A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32.4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9B22" w14:textId="3AFCD2BE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wsparcie dla </w:t>
            </w:r>
            <w:proofErr w:type="spellStart"/>
            <w:r w:rsidRPr="00470823">
              <w:rPr>
                <w:sz w:val="22"/>
              </w:rPr>
              <w:t>skyptów</w:t>
            </w:r>
            <w:proofErr w:type="spellEnd"/>
            <w:r w:rsidRPr="00470823">
              <w:rPr>
                <w:sz w:val="22"/>
              </w:rPr>
              <w:t xml:space="preserve"> </w:t>
            </w:r>
            <w:proofErr w:type="spellStart"/>
            <w:r w:rsidRPr="00470823">
              <w:rPr>
                <w:sz w:val="22"/>
              </w:rPr>
              <w:t>python</w:t>
            </w:r>
            <w:proofErr w:type="spellEnd"/>
            <w:r w:rsidRPr="00470823">
              <w:rPr>
                <w:sz w:val="22"/>
              </w:rPr>
              <w:t xml:space="preserve"> uruchamianych na urządzeniu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264A" w14:textId="2C65E0E4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BD0CC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D4E8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3B871B84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9DFC" w14:textId="491CBBED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32.5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7FF4" w14:textId="102DA183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wsparcie dla RMON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57FA" w14:textId="2635DC8E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BD0CC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15B3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1E129ECA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9EB8" w14:textId="5A44D271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32.6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D1DD" w14:textId="06BE5B95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5"/>
              </w:tabs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dedykowany port konsoli, zgodny ze standardem RS-232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B6AB" w14:textId="6E83A740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BD0CC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9E7B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AC742D" w14:paraId="055AAEA0" w14:textId="77777777" w:rsidTr="0058580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6FD3" w14:textId="050AC09F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32.7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355B" w14:textId="67C755CF" w:rsidR="008812FD" w:rsidRPr="0058580D" w:rsidRDefault="008812FD" w:rsidP="008812FD">
            <w:pPr>
              <w:spacing w:line="276" w:lineRule="auto"/>
              <w:jc w:val="left"/>
              <w:rPr>
                <w:sz w:val="22"/>
                <w:lang w:val="en-US"/>
              </w:rPr>
            </w:pPr>
            <w:proofErr w:type="spellStart"/>
            <w:r w:rsidRPr="00470823">
              <w:rPr>
                <w:sz w:val="22"/>
                <w:lang w:val="en-GB"/>
              </w:rPr>
              <w:t>dedykowany</w:t>
            </w:r>
            <w:proofErr w:type="spellEnd"/>
            <w:r w:rsidRPr="00470823">
              <w:rPr>
                <w:sz w:val="22"/>
                <w:lang w:val="en-GB"/>
              </w:rPr>
              <w:t xml:space="preserve"> port </w:t>
            </w:r>
            <w:proofErr w:type="spellStart"/>
            <w:r w:rsidRPr="00470823">
              <w:rPr>
                <w:sz w:val="22"/>
                <w:lang w:val="en-GB"/>
              </w:rPr>
              <w:t>zarządzający</w:t>
            </w:r>
            <w:proofErr w:type="spellEnd"/>
            <w:r w:rsidRPr="00470823">
              <w:rPr>
                <w:sz w:val="22"/>
                <w:lang w:val="en-GB"/>
              </w:rPr>
              <w:t xml:space="preserve"> out-of-band Ethernet 10/100Base-T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C4A5" w14:textId="4BB43A5C" w:rsidR="008812FD" w:rsidRPr="0058580D" w:rsidRDefault="008812FD" w:rsidP="008812FD">
            <w:pPr>
              <w:spacing w:line="276" w:lineRule="auto"/>
              <w:jc w:val="left"/>
              <w:rPr>
                <w:sz w:val="22"/>
                <w:lang w:val="en-US"/>
              </w:rPr>
            </w:pPr>
            <w:r w:rsidRPr="00BD0CC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A696" w14:textId="77777777" w:rsidR="008812FD" w:rsidRPr="0058580D" w:rsidRDefault="008812FD" w:rsidP="008812FD">
            <w:pPr>
              <w:spacing w:line="276" w:lineRule="auto"/>
              <w:jc w:val="left"/>
              <w:rPr>
                <w:sz w:val="22"/>
                <w:lang w:val="en-US"/>
              </w:rPr>
            </w:pPr>
          </w:p>
        </w:tc>
      </w:tr>
      <w:tr w:rsidR="008812FD" w:rsidRPr="00B5080C" w14:paraId="2E5D3694" w14:textId="3335FBB2" w:rsidTr="005F574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5679" w14:textId="74731437" w:rsidR="008812FD" w:rsidRPr="0058580D" w:rsidRDefault="008812FD" w:rsidP="008812FD">
            <w:pPr>
              <w:spacing w:line="276" w:lineRule="auto"/>
              <w:jc w:val="lef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BB60" w14:textId="7E950986" w:rsidR="008812FD" w:rsidRPr="00373326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Wsparcie dla funkcjonalności VXLAN L2 i L3. Jeżeli obsługa powyżej funkcjonalności wymaga dodatkowej licencji to w ramach niniejszego postępowania Zamawiający wymaga jej dostarczenia.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3394" w14:textId="2E4691A2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BD0CC9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B26F" w14:textId="6B49FCB9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42147AF9" w14:textId="77777777" w:rsidTr="008812FD">
        <w:trPr>
          <w:trHeight w:val="6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4ABC" w14:textId="03D578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CA17" w14:textId="1D044671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 xml:space="preserve">Przełącznik musi mieć opcję szybkiego przywrócenie konfiguracji do poprzedniej wersji (tzw. funkcjonalność </w:t>
            </w:r>
            <w:proofErr w:type="spellStart"/>
            <w:r w:rsidRPr="00470823">
              <w:rPr>
                <w:sz w:val="22"/>
              </w:rPr>
              <w:t>rollback</w:t>
            </w:r>
            <w:proofErr w:type="spellEnd"/>
            <w:r w:rsidRPr="00470823">
              <w:rPr>
                <w:sz w:val="22"/>
              </w:rPr>
              <w:t xml:space="preserve">). Przywrócenie konfiguracji do poprzedniej wersji nie może wymagać restartu urządzenia (całego bądź częściowego) bądź ręcznego odwoływania konfiguracji. Administrator systemu musi mieć możliwość utworzenia znacznika/etykiety dla danej konfiguracji tak aby podczas wykonywania procesu przywrócenia można było wskazać </w:t>
            </w:r>
            <w:r w:rsidRPr="00470823">
              <w:rPr>
                <w:sz w:val="22"/>
              </w:rPr>
              <w:lastRenderedPageBreak/>
              <w:t>ustawiony wcześniej znacznik/etykietę jako punkt do którego ma zostać przywrócona konfiguracja.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AC40" w14:textId="152CAFC1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BD0CC9">
              <w:rPr>
                <w:sz w:val="22"/>
              </w:rPr>
              <w:lastRenderedPageBreak/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C933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5F574D" w:rsidRPr="00B5080C" w14:paraId="6958BF6B" w14:textId="77777777" w:rsidTr="0037332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0BE197" w14:textId="3B3F1DD9" w:rsidR="005F574D" w:rsidRPr="00B5080C" w:rsidRDefault="00373326" w:rsidP="005F574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DA1932" w14:textId="77792D18" w:rsidR="005F574D" w:rsidRPr="00B5080C" w:rsidRDefault="00373326" w:rsidP="00373326">
            <w:pPr>
              <w:tabs>
                <w:tab w:val="left" w:pos="5625"/>
              </w:tabs>
              <w:rPr>
                <w:sz w:val="22"/>
              </w:rPr>
            </w:pPr>
            <w:r w:rsidRPr="00470823">
              <w:rPr>
                <w:sz w:val="22"/>
              </w:rPr>
              <w:t>Wraz z urządzeniami muszą zostać dostarczone: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058DF9" w14:textId="6114830C" w:rsidR="005F574D" w:rsidRPr="00B5080C" w:rsidRDefault="005F574D" w:rsidP="005F574D">
            <w:pPr>
              <w:spacing w:line="276" w:lineRule="auto"/>
              <w:jc w:val="left"/>
              <w:rPr>
                <w:sz w:val="22"/>
              </w:rPr>
            </w:pPr>
            <w:r w:rsidRPr="00B5080C">
              <w:rPr>
                <w:sz w:val="22"/>
              </w:rPr>
              <w:t>Tak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245836" w14:textId="77777777" w:rsidR="005F574D" w:rsidRPr="00B5080C" w:rsidRDefault="005F574D" w:rsidP="005F574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5AEF4ACA" w14:textId="77777777" w:rsidTr="0037332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CF9B" w14:textId="55616E9A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35.1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7E04" w14:textId="47974092" w:rsidR="008812FD" w:rsidRPr="00B5080C" w:rsidRDefault="008812FD" w:rsidP="00881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25"/>
              </w:tabs>
              <w:spacing w:after="0" w:line="276" w:lineRule="auto"/>
              <w:ind w:right="0"/>
              <w:jc w:val="left"/>
              <w:rPr>
                <w:sz w:val="22"/>
              </w:rPr>
            </w:pPr>
            <w:r w:rsidRPr="00470823">
              <w:rPr>
                <w:sz w:val="22"/>
              </w:rPr>
              <w:t>pełna dokumentacja w języku polskim lub angielskim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14F4" w14:textId="1978CA13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5628C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A2A4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02347B94" w14:textId="2A9B0CD7" w:rsidTr="005F574D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72CA" w14:textId="2C3E38FB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35.2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F4B5" w14:textId="3CDF8D21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dokumenty potwierdzające, że proponowane urządzenia posiadają wymagane deklaracje zgodności z normami bezpieczeństwa (CE), lub oświadczenie, że deklaracja nie jest wymagana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FF36" w14:textId="255BC48E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5628C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56A5" w14:textId="61D47DAB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2340ACFE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F3A3" w14:textId="3997C246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8657" w14:textId="0B6A1E8A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Urządzenie musi być fabrycznie nowe i nieużywane wcześniej w żadnych projektach, wyprodukowane nie wcześniej niż 6 miesięcy przed dostawą i nieużywane przed dniem dostarczenia z wyłączeniem używania niezbędnego dla przeprowadzenia testu ich poprawnej pracy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6E15" w14:textId="533C210B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5628C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D121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126DCA2F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2B52" w14:textId="690B3F2D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A88E" w14:textId="14D8E5BD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Urządzenia muszą pochodzić z autoryzowanego kanału dystrybucji producenta przeznaczonego na teren Unii Europejskiej, a korzystanie przez Zamawiającego z dostarczonego produktu nie może stanowić naruszenia majątkowych praw autorskich osób trzecich. Zamawiający wymaga dostarczenia wraz z urządzeniami oświadczenia przedstawiciela producenta potwierdzającego ważność uprawnień gwarancyjnych na terenie Polski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192B" w14:textId="74B585B6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5628C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4856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47ABA1F7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554B" w14:textId="26DF5B26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EB7F" w14:textId="5FF24226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t>Bezpłatny dostęp do najnowszych wersji oprogramowania na stronie producenta przez cały okres gwarancyjny urządzeń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4B65" w14:textId="53705AFD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5628C5">
              <w:rPr>
                <w:sz w:val="22"/>
              </w:rPr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1684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8812FD" w:rsidRPr="00B5080C" w14:paraId="55114F7D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6C19" w14:textId="7E402995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9860" w14:textId="77777777" w:rsidR="008812FD" w:rsidRPr="00470823" w:rsidRDefault="008812FD" w:rsidP="008812FD">
            <w:pPr>
              <w:tabs>
                <w:tab w:val="left" w:pos="5625"/>
              </w:tabs>
              <w:spacing w:after="200" w:line="276" w:lineRule="auto"/>
              <w:rPr>
                <w:sz w:val="22"/>
              </w:rPr>
            </w:pPr>
            <w:r w:rsidRPr="00470823">
              <w:rPr>
                <w:sz w:val="22"/>
              </w:rPr>
              <w:t>Zamawiający wymaga, aby przełączniki posiadały min. 3-letni serwis gwarancyjny świadczony przez Wykonawcę (lub autoryzowany serwis) na bazie wsparcia serwisowego wykupionego u producenta oferowanych urządzeń. Wymiana uszkodzonego elementu w trybie 9x5xNBD. Okres gwarancji liczony będzie od daty sporządzenia protokołu zdawczo-odbiorczego przedmiotu zamówienia. Zamawiający na etapie dostawy będzie wymagał oświadczenia producenta potwierdzającego nabycie oraz zarejestrowanie serwisu gwarancyjnego na Zamawiającego. Wszystkie koszty związane z naprawami gwarancyjnymi nie mogą obciążać Zamawiającego (np. koszty wysyłki).</w:t>
            </w:r>
          </w:p>
          <w:p w14:paraId="4581C171" w14:textId="22427C49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lastRenderedPageBreak/>
              <w:t>W celu zapewnienia odpowiedniego poziomu świadczonych usług Wykonawca/autoryzowany serwis producenta musi posiadać status autoryzowanego partnera serwisowego przyznawany przez producenta dla oferowanych urządzeń, a usługa serwisu musi być świadczona w języku polskim.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D509" w14:textId="1FC528FA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  <w:r w:rsidRPr="005628C5">
              <w:rPr>
                <w:sz w:val="22"/>
              </w:rPr>
              <w:lastRenderedPageBreak/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6A99" w14:textId="77777777" w:rsidR="008812FD" w:rsidRPr="00B5080C" w:rsidRDefault="008812FD" w:rsidP="008812FD">
            <w:pPr>
              <w:spacing w:line="276" w:lineRule="auto"/>
              <w:jc w:val="left"/>
              <w:rPr>
                <w:sz w:val="22"/>
              </w:rPr>
            </w:pPr>
          </w:p>
        </w:tc>
      </w:tr>
      <w:tr w:rsidR="00373326" w:rsidRPr="00B5080C" w14:paraId="154981DB" w14:textId="77777777" w:rsidTr="009F71F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80CB" w14:textId="483DA3F5" w:rsidR="00373326" w:rsidRPr="00B5080C" w:rsidRDefault="00373326" w:rsidP="00373326">
            <w:pPr>
              <w:spacing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DC34" w14:textId="77777777" w:rsidR="008812FD" w:rsidRDefault="00373326" w:rsidP="00373326">
            <w:pPr>
              <w:tabs>
                <w:tab w:val="left" w:pos="5625"/>
              </w:tabs>
              <w:spacing w:after="200" w:line="276" w:lineRule="auto"/>
              <w:rPr>
                <w:sz w:val="22"/>
              </w:rPr>
            </w:pPr>
            <w:r w:rsidRPr="00470823">
              <w:rPr>
                <w:sz w:val="22"/>
              </w:rPr>
              <w:t xml:space="preserve">Producent oferowanych urządzeń musi </w:t>
            </w:r>
            <w:r w:rsidRPr="008812FD">
              <w:rPr>
                <w:sz w:val="22"/>
              </w:rPr>
              <w:t>znajdować się w kwadracie „</w:t>
            </w:r>
            <w:proofErr w:type="spellStart"/>
            <w:r w:rsidRPr="008812FD">
              <w:rPr>
                <w:sz w:val="22"/>
              </w:rPr>
              <w:t>Leaders</w:t>
            </w:r>
            <w:proofErr w:type="spellEnd"/>
            <w:r w:rsidRPr="008812FD">
              <w:rPr>
                <w:sz w:val="22"/>
              </w:rPr>
              <w:t>” raportu Gartner pt.</w:t>
            </w:r>
            <w:r w:rsidRPr="00470823">
              <w:rPr>
                <w:sz w:val="22"/>
              </w:rPr>
              <w:t xml:space="preserve"> </w:t>
            </w:r>
            <w:r w:rsidRPr="00470823">
              <w:rPr>
                <w:sz w:val="22"/>
                <w:lang w:val="en-US"/>
              </w:rPr>
              <w:t xml:space="preserve">„Magic Quadrant for Enterprise Wired and Wireless LAN” za </w:t>
            </w:r>
            <w:proofErr w:type="spellStart"/>
            <w:r w:rsidRPr="00470823">
              <w:rPr>
                <w:sz w:val="22"/>
                <w:lang w:val="en-US"/>
              </w:rPr>
              <w:t>rok</w:t>
            </w:r>
            <w:proofErr w:type="spellEnd"/>
            <w:r w:rsidRPr="00470823">
              <w:rPr>
                <w:sz w:val="22"/>
                <w:lang w:val="en-US"/>
              </w:rPr>
              <w:t xml:space="preserve"> 2025 r. </w:t>
            </w:r>
            <w:proofErr w:type="spellStart"/>
            <w:r w:rsidRPr="00470823">
              <w:rPr>
                <w:sz w:val="22"/>
                <w:lang w:val="en-US"/>
              </w:rPr>
              <w:t>lub</w:t>
            </w:r>
            <w:proofErr w:type="spellEnd"/>
            <w:r w:rsidRPr="00470823">
              <w:rPr>
                <w:sz w:val="22"/>
                <w:lang w:val="en-US"/>
              </w:rPr>
              <w:t xml:space="preserve"> </w:t>
            </w:r>
            <w:proofErr w:type="spellStart"/>
            <w:r w:rsidRPr="00470823">
              <w:rPr>
                <w:sz w:val="22"/>
                <w:lang w:val="en-US"/>
              </w:rPr>
              <w:t>równoważnym</w:t>
            </w:r>
            <w:proofErr w:type="spellEnd"/>
            <w:r w:rsidRPr="00470823">
              <w:rPr>
                <w:sz w:val="22"/>
                <w:lang w:val="en-US"/>
              </w:rPr>
              <w:t xml:space="preserve">. </w:t>
            </w:r>
            <w:r w:rsidRPr="00470823">
              <w:rPr>
                <w:sz w:val="22"/>
              </w:rPr>
              <w:t xml:space="preserve">Jako ranking równoważny Zamawiający uzna ranking klasyfikujący rozwiązania </w:t>
            </w:r>
            <w:proofErr w:type="spellStart"/>
            <w:r w:rsidRPr="00470823">
              <w:rPr>
                <w:sz w:val="22"/>
              </w:rPr>
              <w:t>enterprise</w:t>
            </w:r>
            <w:proofErr w:type="spellEnd"/>
            <w:r w:rsidRPr="00470823">
              <w:rPr>
                <w:sz w:val="22"/>
              </w:rPr>
              <w:t xml:space="preserve"> przewodowych i bezprzewodowych sieci LAN, prowadzony i publikowany przez podmiot niezależny od producentów tych rozwiązań. Zamawiający wymaga aby ranking taki był aktualizowany w okresach nie dłuższych niż 1 rok. Podstawą do sporządzenia raportów muszą być badania polegające na sprawdzeniu jakości oferowanych usług i rozwiązań. Ocena jest prowadzona według kryteriów dotyczących kompletności wizji oferowanych usług, rozwiązań oraz prognoz na przyszłość w tym segmencie rynku oraz zdolności ich realizacji do wdrożenia, są to możliwości finansowe, biznesowe i organizacyjne. Wynik oceny wyznacza miejsce w rankingu w którym znajduje się konkretny dostawca i jego rozwiązanie. Ranking musi uwzględniać co najmniej 4 kategorie, każda z nich ma określać jaką rolę na rynku spełnia dane rozwiązanie/dostawca. </w:t>
            </w:r>
          </w:p>
          <w:p w14:paraId="757E1283" w14:textId="145F6F91" w:rsidR="00373326" w:rsidRPr="00470823" w:rsidRDefault="00373326" w:rsidP="00373326">
            <w:pPr>
              <w:tabs>
                <w:tab w:val="left" w:pos="5625"/>
              </w:tabs>
              <w:spacing w:after="200" w:line="276" w:lineRule="auto"/>
              <w:rPr>
                <w:sz w:val="22"/>
              </w:rPr>
            </w:pPr>
            <w:r w:rsidRPr="00470823">
              <w:rPr>
                <w:sz w:val="22"/>
              </w:rPr>
              <w:t xml:space="preserve">Liderzy – najwyższa kategoria gdzie znajdują się liderzy/producenci danego rozwiązania. </w:t>
            </w:r>
          </w:p>
          <w:p w14:paraId="00991FCF" w14:textId="77777777" w:rsidR="00373326" w:rsidRPr="00470823" w:rsidRDefault="00373326" w:rsidP="00373326">
            <w:pPr>
              <w:tabs>
                <w:tab w:val="left" w:pos="5625"/>
              </w:tabs>
              <w:spacing w:after="200" w:line="276" w:lineRule="auto"/>
              <w:rPr>
                <w:sz w:val="22"/>
              </w:rPr>
            </w:pPr>
            <w:r w:rsidRPr="00470823">
              <w:rPr>
                <w:sz w:val="22"/>
              </w:rPr>
              <w:t>Kandydaci – pretendenci pozostający bardzo wysoko w rankingu ze względu na swoje działania i potencjał do dominacji na rynku w którym działa.</w:t>
            </w:r>
          </w:p>
          <w:p w14:paraId="0D65F130" w14:textId="77777777" w:rsidR="00373326" w:rsidRPr="00470823" w:rsidRDefault="00373326" w:rsidP="00373326">
            <w:pPr>
              <w:tabs>
                <w:tab w:val="left" w:pos="5625"/>
              </w:tabs>
              <w:spacing w:after="200" w:line="276" w:lineRule="auto"/>
              <w:rPr>
                <w:sz w:val="22"/>
              </w:rPr>
            </w:pPr>
            <w:r w:rsidRPr="00470823">
              <w:rPr>
                <w:sz w:val="22"/>
              </w:rPr>
              <w:t xml:space="preserve">Wizjonerzy- firmy rozwiązania posiadający wizję możliwości rynkowych, jednak poprzez realizowane działania nie są oni skuteczni na rynku. </w:t>
            </w:r>
          </w:p>
          <w:p w14:paraId="1AE27FA1" w14:textId="77777777" w:rsidR="00373326" w:rsidRPr="00470823" w:rsidRDefault="00373326" w:rsidP="00373326">
            <w:pPr>
              <w:tabs>
                <w:tab w:val="left" w:pos="5625"/>
              </w:tabs>
              <w:spacing w:after="200" w:line="276" w:lineRule="auto"/>
              <w:rPr>
                <w:sz w:val="22"/>
              </w:rPr>
            </w:pPr>
            <w:r w:rsidRPr="00470823">
              <w:rPr>
                <w:sz w:val="22"/>
              </w:rPr>
              <w:t xml:space="preserve">Niszowi gracze – rozwiązania skupiające się na niewielkiej części rynku lub nie mających możliwości innowacyjnych do osiągnięcia większych sukcesów rynkowych. </w:t>
            </w:r>
          </w:p>
          <w:p w14:paraId="294AC37D" w14:textId="7E470383" w:rsidR="00373326" w:rsidRPr="00B5080C" w:rsidRDefault="00373326" w:rsidP="00373326">
            <w:pPr>
              <w:spacing w:line="276" w:lineRule="auto"/>
              <w:jc w:val="left"/>
              <w:rPr>
                <w:sz w:val="22"/>
              </w:rPr>
            </w:pPr>
            <w:r w:rsidRPr="00470823">
              <w:rPr>
                <w:sz w:val="22"/>
              </w:rPr>
              <w:lastRenderedPageBreak/>
              <w:t>Ranking równoważny nie może być wystawiony przez Wykonawcę lub podmiot zależny od Wykonawcy.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60C9" w14:textId="73FE9692" w:rsidR="00373326" w:rsidRPr="00B5080C" w:rsidRDefault="008812FD" w:rsidP="00373326">
            <w:pPr>
              <w:spacing w:line="276" w:lineRule="auto"/>
              <w:jc w:val="left"/>
              <w:rPr>
                <w:sz w:val="22"/>
              </w:rPr>
            </w:pPr>
            <w:r w:rsidRPr="00430FD9">
              <w:rPr>
                <w:sz w:val="22"/>
              </w:rPr>
              <w:lastRenderedPageBreak/>
              <w:t>Tak, podać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D8B6" w14:textId="77777777" w:rsidR="00373326" w:rsidRPr="00B5080C" w:rsidRDefault="00373326" w:rsidP="00373326">
            <w:pPr>
              <w:spacing w:line="276" w:lineRule="auto"/>
              <w:jc w:val="left"/>
              <w:rPr>
                <w:sz w:val="22"/>
              </w:rPr>
            </w:pPr>
          </w:p>
        </w:tc>
      </w:tr>
    </w:tbl>
    <w:p w14:paraId="711DA73F" w14:textId="77777777" w:rsidR="008B571E" w:rsidRDefault="008B571E" w:rsidP="008B571E">
      <w:pPr>
        <w:rPr>
          <w:sz w:val="22"/>
          <w:lang w:eastAsia="en-US"/>
        </w:rPr>
      </w:pPr>
    </w:p>
    <w:p w14:paraId="1305EE95" w14:textId="3B79305F" w:rsidR="00DB69E7" w:rsidRPr="00B5080C" w:rsidRDefault="00DB69E7" w:rsidP="00FA2BBE">
      <w:pPr>
        <w:jc w:val="left"/>
        <w:rPr>
          <w:sz w:val="22"/>
        </w:rPr>
      </w:pPr>
      <w:r w:rsidRPr="00B5080C">
        <w:rPr>
          <w:b/>
          <w:bCs/>
          <w:sz w:val="22"/>
        </w:rPr>
        <w:t>Parametry</w:t>
      </w:r>
      <w:r w:rsidRPr="00B5080C">
        <w:rPr>
          <w:b/>
          <w:bCs/>
          <w:sz w:val="22"/>
          <w:lang w:bidi="pl-PL"/>
        </w:rPr>
        <w:t xml:space="preserve"> określone jako „TAK” są parametrami wymaganymi, których niespełnienie będzie skutkowało odrzuceniem oferty. </w:t>
      </w:r>
      <w:r w:rsidRPr="00B5080C">
        <w:rPr>
          <w:b/>
          <w:bCs/>
          <w:sz w:val="22"/>
          <w:lang w:bidi="pl-PL"/>
        </w:rPr>
        <w:br/>
      </w:r>
      <w:r w:rsidRPr="00B5080C">
        <w:rPr>
          <w:sz w:val="22"/>
        </w:rPr>
        <w:t xml:space="preserve">Kolumna „Parametr oferowany” musi być w całości wypełniona. Brak opisu będzie traktowany jako brak danego parametru w oferowanej konfiguracji urządzenia. </w:t>
      </w:r>
    </w:p>
    <w:p w14:paraId="659E847F" w14:textId="77777777" w:rsidR="00DB69E7" w:rsidRPr="00B5080C" w:rsidRDefault="00DB69E7" w:rsidP="00DB69E7">
      <w:pPr>
        <w:rPr>
          <w:sz w:val="22"/>
        </w:rPr>
      </w:pPr>
      <w:r w:rsidRPr="00B5080C">
        <w:rPr>
          <w:sz w:val="22"/>
          <w:lang w:bidi="pl-PL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0D4DE916" w14:textId="49420A5A" w:rsidR="00DB69E7" w:rsidRPr="00B5080C" w:rsidRDefault="00DB69E7" w:rsidP="00DB69E7">
      <w:pPr>
        <w:rPr>
          <w:sz w:val="22"/>
        </w:rPr>
      </w:pPr>
      <w:r w:rsidRPr="00B5080C">
        <w:rPr>
          <w:sz w:val="22"/>
          <w:lang w:bidi="pl-PL"/>
        </w:rPr>
        <w:t xml:space="preserve">                                                                                                                </w:t>
      </w:r>
      <w:r w:rsidR="008812FD">
        <w:rPr>
          <w:sz w:val="22"/>
          <w:lang w:bidi="pl-PL"/>
        </w:rPr>
        <w:t xml:space="preserve">                                                           </w:t>
      </w:r>
      <w:r w:rsidRPr="00B5080C">
        <w:rPr>
          <w:sz w:val="22"/>
          <w:lang w:bidi="pl-PL"/>
        </w:rPr>
        <w:t xml:space="preserve">  ...................................…………………...</w:t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  <w:t xml:space="preserve">                                  </w:t>
      </w:r>
      <w:r w:rsidR="008812FD">
        <w:rPr>
          <w:sz w:val="22"/>
          <w:lang w:bidi="pl-PL"/>
        </w:rPr>
        <w:t xml:space="preserve">                                                                 </w:t>
      </w:r>
      <w:r w:rsidRPr="00B5080C">
        <w:rPr>
          <w:sz w:val="22"/>
          <w:lang w:bidi="pl-PL"/>
        </w:rPr>
        <w:t xml:space="preserve">  (Podpis osoby uprawnionej lub osób uprawnionych </w:t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Pr="00B5080C">
        <w:rPr>
          <w:sz w:val="22"/>
          <w:lang w:bidi="pl-PL"/>
        </w:rPr>
        <w:tab/>
      </w:r>
      <w:r w:rsidR="008812FD">
        <w:rPr>
          <w:sz w:val="22"/>
          <w:lang w:bidi="pl-PL"/>
        </w:rPr>
        <w:t xml:space="preserve">                                                               </w:t>
      </w:r>
      <w:r w:rsidRPr="00B5080C">
        <w:rPr>
          <w:sz w:val="22"/>
          <w:lang w:bidi="pl-PL"/>
        </w:rPr>
        <w:t xml:space="preserve"> do reprezentowania Wykonawcy)</w:t>
      </w:r>
    </w:p>
    <w:p w14:paraId="2245AA21" w14:textId="77777777" w:rsidR="00DB69E7" w:rsidRPr="00B5080C" w:rsidRDefault="00DB69E7">
      <w:pPr>
        <w:rPr>
          <w:sz w:val="22"/>
        </w:rPr>
      </w:pPr>
    </w:p>
    <w:sectPr w:rsidR="00DB69E7" w:rsidRPr="00B5080C" w:rsidSect="002A004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7E0C" w14:textId="77777777" w:rsidR="00C85D21" w:rsidRDefault="00C85D21" w:rsidP="00C85D21">
      <w:pPr>
        <w:spacing w:after="0" w:line="240" w:lineRule="auto"/>
      </w:pPr>
      <w:r>
        <w:separator/>
      </w:r>
    </w:p>
  </w:endnote>
  <w:endnote w:type="continuationSeparator" w:id="0">
    <w:p w14:paraId="5EEA845B" w14:textId="77777777" w:rsidR="00C85D21" w:rsidRDefault="00C85D21" w:rsidP="00C8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1348E" w14:textId="77777777" w:rsidR="00C85D21" w:rsidRDefault="00C85D21" w:rsidP="00C85D21">
      <w:pPr>
        <w:spacing w:after="0" w:line="240" w:lineRule="auto"/>
      </w:pPr>
      <w:r>
        <w:separator/>
      </w:r>
    </w:p>
  </w:footnote>
  <w:footnote w:type="continuationSeparator" w:id="0">
    <w:p w14:paraId="13E69171" w14:textId="77777777" w:rsidR="00C85D21" w:rsidRDefault="00C85D21" w:rsidP="00C8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123A" w14:textId="0CBC023C" w:rsidR="00C85D21" w:rsidRDefault="00C85D21">
    <w:pPr>
      <w:pStyle w:val="Nagwek"/>
    </w:pPr>
    <w:r w:rsidRPr="006B6225">
      <w:rPr>
        <w:noProof/>
      </w:rPr>
      <w:drawing>
        <wp:inline distT="0" distB="0" distL="0" distR="0" wp14:anchorId="6F83855A" wp14:editId="31BBCD34">
          <wp:extent cx="6477000" cy="838200"/>
          <wp:effectExtent l="0" t="0" r="0" b="0"/>
          <wp:docPr id="5969181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563D4A" w14:textId="77777777" w:rsidR="00C85D21" w:rsidRDefault="00C85D2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257D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3978FE"/>
    <w:multiLevelType w:val="multilevel"/>
    <w:tmpl w:val="F2CC38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ED7871"/>
    <w:multiLevelType w:val="multilevel"/>
    <w:tmpl w:val="072A137E"/>
    <w:lvl w:ilvl="0">
      <w:start w:val="1"/>
      <w:numFmt w:val="decimal"/>
      <w:lvlText w:val="%1."/>
      <w:lvlJc w:val="left"/>
      <w:pPr>
        <w:tabs>
          <w:tab w:val="num" w:pos="144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144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7560" w:hanging="180"/>
      </w:pPr>
    </w:lvl>
  </w:abstractNum>
  <w:abstractNum w:abstractNumId="3" w15:restartNumberingAfterBreak="0">
    <w:nsid w:val="048D3C7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4FA2DB6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 w15:restartNumberingAfterBreak="0">
    <w:nsid w:val="0A2136D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6" w15:restartNumberingAfterBreak="0">
    <w:nsid w:val="0A95241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0AC72635"/>
    <w:multiLevelType w:val="multilevel"/>
    <w:tmpl w:val="B6543C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767D0"/>
    <w:multiLevelType w:val="multilevel"/>
    <w:tmpl w:val="DDC43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FC0164"/>
    <w:multiLevelType w:val="multilevel"/>
    <w:tmpl w:val="F4646A9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C82F84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764FE8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2" w15:restartNumberingAfterBreak="0">
    <w:nsid w:val="0F7B2793"/>
    <w:multiLevelType w:val="multilevel"/>
    <w:tmpl w:val="DDC43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931F3C"/>
    <w:multiLevelType w:val="multilevel"/>
    <w:tmpl w:val="CF86C5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02E65D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1178519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6" w15:restartNumberingAfterBreak="0">
    <w:nsid w:val="11D13945"/>
    <w:multiLevelType w:val="multilevel"/>
    <w:tmpl w:val="9252EA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460DE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18" w15:restartNumberingAfterBreak="0">
    <w:nsid w:val="13597BD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13CA55B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169C0E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16EF77E5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373D02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7F13EE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4" w15:restartNumberingAfterBreak="0">
    <w:nsid w:val="1D476B8B"/>
    <w:multiLevelType w:val="multilevel"/>
    <w:tmpl w:val="1EA60BEC"/>
    <w:lvl w:ilvl="0">
      <w:numFmt w:val="bullet"/>
      <w:lvlText w:val=""/>
      <w:lvlJc w:val="left"/>
      <w:pPr>
        <w:tabs>
          <w:tab w:val="num" w:pos="0"/>
        </w:tabs>
        <w:ind w:left="467" w:hanging="360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05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5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9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43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189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73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28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82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5" w15:restartNumberingAfterBreak="0">
    <w:nsid w:val="1ED3481E"/>
    <w:multiLevelType w:val="multilevel"/>
    <w:tmpl w:val="0DCC86D0"/>
    <w:lvl w:ilvl="0">
      <w:start w:val="1"/>
      <w:numFmt w:val="decimal"/>
      <w:lvlText w:val="%1)"/>
      <w:lvlJc w:val="left"/>
      <w:pPr>
        <w:tabs>
          <w:tab w:val="num" w:pos="-1440"/>
        </w:tabs>
        <w:ind w:left="-1080" w:hanging="360"/>
      </w:pPr>
      <w:rPr>
        <w:rFonts w:asciiTheme="minorHAnsi" w:eastAsia="Segoe UI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-36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-144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44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440"/>
        </w:tabs>
        <w:ind w:left="25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44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440"/>
        </w:tabs>
        <w:ind w:left="4680" w:hanging="180"/>
      </w:pPr>
      <w:rPr>
        <w:rFonts w:hint="default"/>
      </w:rPr>
    </w:lvl>
  </w:abstractNum>
  <w:abstractNum w:abstractNumId="26" w15:restartNumberingAfterBreak="0">
    <w:nsid w:val="2094779E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27" w15:restartNumberingAfterBreak="0">
    <w:nsid w:val="268D2686"/>
    <w:multiLevelType w:val="multilevel"/>
    <w:tmpl w:val="52F86370"/>
    <w:lvl w:ilvl="0">
      <w:numFmt w:val="bullet"/>
      <w:lvlText w:val=""/>
      <w:lvlJc w:val="left"/>
      <w:pPr>
        <w:tabs>
          <w:tab w:val="num" w:pos="0"/>
        </w:tabs>
        <w:ind w:left="467" w:hanging="360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05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5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9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43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189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73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28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82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8" w15:restartNumberingAfterBreak="0">
    <w:nsid w:val="27CC7482"/>
    <w:multiLevelType w:val="multilevel"/>
    <w:tmpl w:val="B6543C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9B1EA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2C4877A3"/>
    <w:multiLevelType w:val="multilevel"/>
    <w:tmpl w:val="ED6AAC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85473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0BF5AE5"/>
    <w:multiLevelType w:val="multilevel"/>
    <w:tmpl w:val="85D4A1BA"/>
    <w:lvl w:ilvl="0">
      <w:numFmt w:val="bullet"/>
      <w:lvlText w:val=""/>
      <w:lvlJc w:val="left"/>
      <w:pPr>
        <w:tabs>
          <w:tab w:val="num" w:pos="0"/>
        </w:tabs>
        <w:ind w:left="467" w:hanging="360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1">
      <w:numFmt w:val="bullet"/>
      <w:lvlText w:val="o"/>
      <w:lvlJc w:val="left"/>
      <w:pPr>
        <w:tabs>
          <w:tab w:val="num" w:pos="0"/>
        </w:tabs>
        <w:ind w:left="1187" w:hanging="361"/>
      </w:pPr>
      <w:rPr>
        <w:rFonts w:ascii="Courier New" w:hAnsi="Courier New" w:cs="Courier New" w:hint="default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06" w:hanging="361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233" w:hanging="361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759" w:hanging="361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286" w:hanging="361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812" w:hanging="361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339" w:hanging="361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865" w:hanging="361"/>
      </w:pPr>
      <w:rPr>
        <w:rFonts w:ascii="Symbol" w:hAnsi="Symbol" w:cs="Symbol" w:hint="default"/>
        <w:lang w:val="pl-PL" w:eastAsia="en-US" w:bidi="ar-SA"/>
      </w:rPr>
    </w:lvl>
  </w:abstractNum>
  <w:abstractNum w:abstractNumId="33" w15:restartNumberingAfterBreak="0">
    <w:nsid w:val="32970037"/>
    <w:multiLevelType w:val="multilevel"/>
    <w:tmpl w:val="DDC43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C618B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5" w15:restartNumberingAfterBreak="0">
    <w:nsid w:val="332F4EED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6" w15:restartNumberingAfterBreak="0">
    <w:nsid w:val="353743A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7" w15:restartNumberingAfterBreak="0">
    <w:nsid w:val="362B43F9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363F51A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9" w15:restartNumberingAfterBreak="0">
    <w:nsid w:val="39D26156"/>
    <w:multiLevelType w:val="multilevel"/>
    <w:tmpl w:val="ED6AAC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864FE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1" w15:restartNumberingAfterBreak="0">
    <w:nsid w:val="3E143CDA"/>
    <w:multiLevelType w:val="multilevel"/>
    <w:tmpl w:val="B6543C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EC75D3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3" w15:restartNumberingAfterBreak="0">
    <w:nsid w:val="414E1705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517CCE"/>
    <w:multiLevelType w:val="hybridMultilevel"/>
    <w:tmpl w:val="9558FFF8"/>
    <w:lvl w:ilvl="0" w:tplc="3DD8E74C">
      <w:start w:val="1"/>
      <w:numFmt w:val="decimal"/>
      <w:lvlText w:val="%1)"/>
      <w:lvlJc w:val="left"/>
      <w:pPr>
        <w:ind w:left="1080" w:hanging="360"/>
      </w:pPr>
      <w:rPr>
        <w:rFonts w:asciiTheme="minorHAnsi" w:eastAsia="Segoe UI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38519EB"/>
    <w:multiLevelType w:val="multilevel"/>
    <w:tmpl w:val="F390A6D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43D457A8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7" w15:restartNumberingAfterBreak="0">
    <w:nsid w:val="44E3059E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8" w15:restartNumberingAfterBreak="0">
    <w:nsid w:val="47C16FE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9" w15:restartNumberingAfterBreak="0">
    <w:nsid w:val="47C64D70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0" w15:restartNumberingAfterBreak="0">
    <w:nsid w:val="486C108B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6D0E32"/>
    <w:multiLevelType w:val="multilevel"/>
    <w:tmpl w:val="A7A279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AE40A9"/>
    <w:multiLevelType w:val="multilevel"/>
    <w:tmpl w:val="8BC21C16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4B900755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4" w15:restartNumberingAfterBreak="0">
    <w:nsid w:val="4BDA390C"/>
    <w:multiLevelType w:val="multilevel"/>
    <w:tmpl w:val="DDC43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C2A343A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271672"/>
    <w:multiLevelType w:val="multilevel"/>
    <w:tmpl w:val="DDC43D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EB3796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8" w15:restartNumberingAfterBreak="0">
    <w:nsid w:val="4EE900F7"/>
    <w:multiLevelType w:val="multilevel"/>
    <w:tmpl w:val="64885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4F3C02A7"/>
    <w:multiLevelType w:val="multilevel"/>
    <w:tmpl w:val="93D4C4C6"/>
    <w:lvl w:ilvl="0">
      <w:start w:val="1"/>
      <w:numFmt w:val="decimal"/>
      <w:lvlText w:val="%1)"/>
      <w:lvlJc w:val="left"/>
      <w:pPr>
        <w:tabs>
          <w:tab w:val="num" w:pos="-1440"/>
        </w:tabs>
        <w:ind w:left="-1080" w:hanging="360"/>
      </w:pPr>
      <w:rPr>
        <w:rFonts w:asciiTheme="minorHAnsi" w:eastAsia="Segoe UI" w:hAnsiTheme="minorHAnsi" w:cstheme="minorHAnsi" w:hint="default"/>
        <w:b/>
        <w:bCs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-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1440"/>
        </w:tabs>
        <w:ind w:left="3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44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44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440"/>
        </w:tabs>
        <w:ind w:left="25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44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440"/>
        </w:tabs>
        <w:ind w:left="4680" w:hanging="180"/>
      </w:pPr>
      <w:rPr>
        <w:rFonts w:hint="default"/>
      </w:rPr>
    </w:lvl>
  </w:abstractNum>
  <w:abstractNum w:abstractNumId="60" w15:restartNumberingAfterBreak="0">
    <w:nsid w:val="4FD4452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1" w15:restartNumberingAfterBreak="0">
    <w:nsid w:val="51392B90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62" w15:restartNumberingAfterBreak="0">
    <w:nsid w:val="55E2107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63" w15:restartNumberingAfterBreak="0">
    <w:nsid w:val="567177A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4" w15:restartNumberingAfterBreak="0">
    <w:nsid w:val="570D61DA"/>
    <w:multiLevelType w:val="multilevel"/>
    <w:tmpl w:val="88DCC1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A30F7D"/>
    <w:multiLevelType w:val="multilevel"/>
    <w:tmpl w:val="B6543C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AD6122B"/>
    <w:multiLevelType w:val="multilevel"/>
    <w:tmpl w:val="ED6AAC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B0E7882"/>
    <w:multiLevelType w:val="multilevel"/>
    <w:tmpl w:val="B6543C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04790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9" w15:restartNumberingAfterBreak="0">
    <w:nsid w:val="5F6F00B8"/>
    <w:multiLevelType w:val="multilevel"/>
    <w:tmpl w:val="ED6AAC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CD02F5"/>
    <w:multiLevelType w:val="multilevel"/>
    <w:tmpl w:val="B6543C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A267C7"/>
    <w:multiLevelType w:val="multilevel"/>
    <w:tmpl w:val="1954F5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62B50226"/>
    <w:multiLevelType w:val="multilevel"/>
    <w:tmpl w:val="429CCF9E"/>
    <w:lvl w:ilvl="0">
      <w:numFmt w:val="bullet"/>
      <w:lvlText w:val="•"/>
      <w:lvlJc w:val="left"/>
      <w:pPr>
        <w:tabs>
          <w:tab w:val="num" w:pos="0"/>
        </w:tabs>
        <w:ind w:left="467" w:hanging="360"/>
      </w:pPr>
      <w:rPr>
        <w:rFonts w:ascii="Calibri" w:hAnsi="Calibri" w:cs="Calibri" w:hint="default"/>
        <w:w w:val="100"/>
        <w:sz w:val="22"/>
        <w:szCs w:val="22"/>
        <w:lang w:val="pl-PL" w:eastAsia="en-US" w:bidi="ar-SA"/>
      </w:rPr>
    </w:lvl>
    <w:lvl w:ilvl="1">
      <w:numFmt w:val="bullet"/>
      <w:lvlText w:val="o"/>
      <w:lvlJc w:val="left"/>
      <w:pPr>
        <w:tabs>
          <w:tab w:val="num" w:pos="0"/>
        </w:tabs>
        <w:ind w:left="1144" w:hanging="358"/>
      </w:pPr>
      <w:rPr>
        <w:rFonts w:ascii="Courier New" w:hAnsi="Courier New" w:cs="Courier New" w:hint="default"/>
        <w:w w:val="100"/>
        <w:sz w:val="22"/>
        <w:szCs w:val="22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71" w:hanging="358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202" w:hanging="358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733" w:hanging="358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264" w:hanging="358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795" w:hanging="358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326" w:hanging="358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857" w:hanging="358"/>
      </w:pPr>
      <w:rPr>
        <w:rFonts w:ascii="Symbol" w:hAnsi="Symbol" w:cs="Symbol" w:hint="default"/>
        <w:lang w:val="pl-PL" w:eastAsia="en-US" w:bidi="ar-SA"/>
      </w:rPr>
    </w:lvl>
  </w:abstractNum>
  <w:abstractNum w:abstractNumId="73" w15:restartNumberingAfterBreak="0">
    <w:nsid w:val="630879C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4" w15:restartNumberingAfterBreak="0">
    <w:nsid w:val="64223D4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75" w15:restartNumberingAfterBreak="0">
    <w:nsid w:val="645853FC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4612D1C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77" w15:restartNumberingAfterBreak="0">
    <w:nsid w:val="666F6ABA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8" w15:restartNumberingAfterBreak="0">
    <w:nsid w:val="66871BC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79" w15:restartNumberingAfterBreak="0">
    <w:nsid w:val="678E07A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0" w15:restartNumberingAfterBreak="0">
    <w:nsid w:val="694D7E0C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1" w15:restartNumberingAfterBreak="0">
    <w:nsid w:val="695F3A64"/>
    <w:multiLevelType w:val="multilevel"/>
    <w:tmpl w:val="A8E25578"/>
    <w:lvl w:ilvl="0">
      <w:numFmt w:val="bullet"/>
      <w:lvlText w:val=""/>
      <w:lvlJc w:val="left"/>
      <w:pPr>
        <w:tabs>
          <w:tab w:val="num" w:pos="0"/>
        </w:tabs>
        <w:ind w:left="467" w:hanging="360"/>
      </w:pPr>
      <w:rPr>
        <w:rFonts w:ascii="Symbol" w:hAnsi="Symbol" w:cs="Symbol" w:hint="default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05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5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9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43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189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73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28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82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82" w15:restartNumberingAfterBreak="0">
    <w:nsid w:val="69756F5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3" w15:restartNumberingAfterBreak="0">
    <w:nsid w:val="69C150E6"/>
    <w:multiLevelType w:val="multilevel"/>
    <w:tmpl w:val="9684F0F4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6BCB11A6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5" w15:restartNumberingAfterBreak="0">
    <w:nsid w:val="6C430FCD"/>
    <w:multiLevelType w:val="multilevel"/>
    <w:tmpl w:val="072A137E"/>
    <w:lvl w:ilvl="0">
      <w:start w:val="1"/>
      <w:numFmt w:val="decimal"/>
      <w:lvlText w:val="%1."/>
      <w:lvlJc w:val="left"/>
      <w:pPr>
        <w:tabs>
          <w:tab w:val="num" w:pos="144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144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1440"/>
        </w:tabs>
        <w:ind w:left="7560" w:hanging="180"/>
      </w:pPr>
    </w:lvl>
  </w:abstractNum>
  <w:abstractNum w:abstractNumId="86" w15:restartNumberingAfterBreak="0">
    <w:nsid w:val="6C8D35B7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D02A4E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8" w15:restartNumberingAfterBreak="0">
    <w:nsid w:val="6EC37C17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9" w15:restartNumberingAfterBreak="0">
    <w:nsid w:val="6F1E2FDB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0" w15:restartNumberingAfterBreak="0">
    <w:nsid w:val="7008385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1" w15:restartNumberingAfterBreak="0">
    <w:nsid w:val="700E2A76"/>
    <w:multiLevelType w:val="multilevel"/>
    <w:tmpl w:val="3E107ADC"/>
    <w:lvl w:ilvl="0">
      <w:numFmt w:val="bullet"/>
      <w:lvlText w:val="•"/>
      <w:lvlJc w:val="left"/>
      <w:pPr>
        <w:tabs>
          <w:tab w:val="num" w:pos="0"/>
        </w:tabs>
        <w:ind w:left="467" w:hanging="360"/>
      </w:pPr>
      <w:rPr>
        <w:rFonts w:ascii="Calibri" w:hAnsi="Calibri" w:cs="Calibri" w:hint="default"/>
        <w:w w:val="100"/>
        <w:sz w:val="22"/>
        <w:szCs w:val="22"/>
        <w:lang w:val="pl-PL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05" w:hanging="360"/>
      </w:pPr>
      <w:rPr>
        <w:rFonts w:ascii="Symbol" w:hAnsi="Symbol" w:cs="Symbol" w:hint="default"/>
        <w:lang w:val="pl-PL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551" w:hanging="360"/>
      </w:pPr>
      <w:rPr>
        <w:rFonts w:ascii="Symbol" w:hAnsi="Symbol" w:cs="Symbol" w:hint="default"/>
        <w:lang w:val="pl-PL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97" w:hanging="360"/>
      </w:pPr>
      <w:rPr>
        <w:rFonts w:ascii="Symbol" w:hAnsi="Symbol" w:cs="Symbol" w:hint="default"/>
        <w:lang w:val="pl-PL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643" w:hanging="360"/>
      </w:pPr>
      <w:rPr>
        <w:rFonts w:ascii="Symbol" w:hAnsi="Symbol" w:cs="Symbol" w:hint="default"/>
        <w:lang w:val="pl-PL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189" w:hanging="360"/>
      </w:pPr>
      <w:rPr>
        <w:rFonts w:ascii="Symbol" w:hAnsi="Symbol" w:cs="Symbol" w:hint="default"/>
        <w:lang w:val="pl-PL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735" w:hanging="360"/>
      </w:pPr>
      <w:rPr>
        <w:rFonts w:ascii="Symbol" w:hAnsi="Symbol" w:cs="Symbol" w:hint="default"/>
        <w:lang w:val="pl-PL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281" w:hanging="360"/>
      </w:pPr>
      <w:rPr>
        <w:rFonts w:ascii="Symbol" w:hAnsi="Symbol" w:cs="Symbol" w:hint="default"/>
        <w:lang w:val="pl-PL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827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92" w15:restartNumberingAfterBreak="0">
    <w:nsid w:val="7171400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3" w15:restartNumberingAfterBreak="0">
    <w:nsid w:val="71BF74E3"/>
    <w:multiLevelType w:val="multilevel"/>
    <w:tmpl w:val="ED6AAC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19757F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5" w15:restartNumberingAfterBreak="0">
    <w:nsid w:val="734D218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96" w15:restartNumberingAfterBreak="0">
    <w:nsid w:val="73F4390A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C175750"/>
    <w:multiLevelType w:val="hybridMultilevel"/>
    <w:tmpl w:val="DFFC7394"/>
    <w:lvl w:ilvl="0" w:tplc="61D832BA">
      <w:start w:val="1"/>
      <w:numFmt w:val="bullet"/>
      <w:lvlText w:val=""/>
      <w:lvlJc w:val="left"/>
      <w:pPr>
        <w:ind w:left="1095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8" w15:restartNumberingAfterBreak="0">
    <w:nsid w:val="7D573CF9"/>
    <w:multiLevelType w:val="multilevel"/>
    <w:tmpl w:val="5B261B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22344576">
    <w:abstractNumId w:val="25"/>
  </w:num>
  <w:num w:numId="2" w16cid:durableId="1203641023">
    <w:abstractNumId w:val="44"/>
  </w:num>
  <w:num w:numId="3" w16cid:durableId="606888211">
    <w:abstractNumId w:val="27"/>
  </w:num>
  <w:num w:numId="4" w16cid:durableId="2010257425">
    <w:abstractNumId w:val="72"/>
  </w:num>
  <w:num w:numId="5" w16cid:durableId="1939024569">
    <w:abstractNumId w:val="81"/>
  </w:num>
  <w:num w:numId="6" w16cid:durableId="135345798">
    <w:abstractNumId w:val="24"/>
  </w:num>
  <w:num w:numId="7" w16cid:durableId="158888338">
    <w:abstractNumId w:val="91"/>
  </w:num>
  <w:num w:numId="8" w16cid:durableId="1192454403">
    <w:abstractNumId w:val="32"/>
  </w:num>
  <w:num w:numId="9" w16cid:durableId="1484465883">
    <w:abstractNumId w:val="2"/>
  </w:num>
  <w:num w:numId="10" w16cid:durableId="1483421948">
    <w:abstractNumId w:val="85"/>
  </w:num>
  <w:num w:numId="11" w16cid:durableId="1844589699">
    <w:abstractNumId w:val="59"/>
  </w:num>
  <w:num w:numId="12" w16cid:durableId="1125927873">
    <w:abstractNumId w:val="97"/>
  </w:num>
  <w:num w:numId="13" w16cid:durableId="2000501487">
    <w:abstractNumId w:val="71"/>
  </w:num>
  <w:num w:numId="14" w16cid:durableId="1181510837">
    <w:abstractNumId w:val="52"/>
  </w:num>
  <w:num w:numId="15" w16cid:durableId="1753160059">
    <w:abstractNumId w:val="12"/>
  </w:num>
  <w:num w:numId="16" w16cid:durableId="1474057212">
    <w:abstractNumId w:val="56"/>
  </w:num>
  <w:num w:numId="17" w16cid:durableId="1523742916">
    <w:abstractNumId w:val="8"/>
  </w:num>
  <w:num w:numId="18" w16cid:durableId="2125883626">
    <w:abstractNumId w:val="33"/>
  </w:num>
  <w:num w:numId="19" w16cid:durableId="970791183">
    <w:abstractNumId w:val="54"/>
  </w:num>
  <w:num w:numId="20" w16cid:durableId="1918132087">
    <w:abstractNumId w:val="22"/>
  </w:num>
  <w:num w:numId="21" w16cid:durableId="537083298">
    <w:abstractNumId w:val="75"/>
  </w:num>
  <w:num w:numId="22" w16cid:durableId="754715436">
    <w:abstractNumId w:val="16"/>
  </w:num>
  <w:num w:numId="23" w16cid:durableId="1644694278">
    <w:abstractNumId w:val="1"/>
  </w:num>
  <w:num w:numId="24" w16cid:durableId="1311985768">
    <w:abstractNumId w:val="9"/>
  </w:num>
  <w:num w:numId="25" w16cid:durableId="112473493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6986322">
    <w:abstractNumId w:val="45"/>
  </w:num>
  <w:num w:numId="27" w16cid:durableId="1210874609">
    <w:abstractNumId w:val="83"/>
  </w:num>
  <w:num w:numId="28" w16cid:durableId="892272712">
    <w:abstractNumId w:val="93"/>
  </w:num>
  <w:num w:numId="29" w16cid:durableId="2126340387">
    <w:abstractNumId w:val="39"/>
  </w:num>
  <w:num w:numId="30" w16cid:durableId="25716904">
    <w:abstractNumId w:val="30"/>
  </w:num>
  <w:num w:numId="31" w16cid:durableId="1343125542">
    <w:abstractNumId w:val="69"/>
  </w:num>
  <w:num w:numId="32" w16cid:durableId="813058490">
    <w:abstractNumId w:val="66"/>
  </w:num>
  <w:num w:numId="33" w16cid:durableId="1743063395">
    <w:abstractNumId w:val="58"/>
  </w:num>
  <w:num w:numId="34" w16cid:durableId="2108771399">
    <w:abstractNumId w:val="96"/>
  </w:num>
  <w:num w:numId="35" w16cid:durableId="1521234776">
    <w:abstractNumId w:val="55"/>
  </w:num>
  <w:num w:numId="36" w16cid:durableId="501969882">
    <w:abstractNumId w:val="10"/>
  </w:num>
  <w:num w:numId="37" w16cid:durableId="1422601500">
    <w:abstractNumId w:val="21"/>
  </w:num>
  <w:num w:numId="38" w16cid:durableId="1348405421">
    <w:abstractNumId w:val="43"/>
  </w:num>
  <w:num w:numId="39" w16cid:durableId="1856459323">
    <w:abstractNumId w:val="98"/>
  </w:num>
  <w:num w:numId="40" w16cid:durableId="1601449052">
    <w:abstractNumId w:val="86"/>
  </w:num>
  <w:num w:numId="41" w16cid:durableId="1378890212">
    <w:abstractNumId w:val="50"/>
  </w:num>
  <w:num w:numId="42" w16cid:durableId="65954092">
    <w:abstractNumId w:val="13"/>
  </w:num>
  <w:num w:numId="43" w16cid:durableId="741219768">
    <w:abstractNumId w:val="65"/>
  </w:num>
  <w:num w:numId="44" w16cid:durableId="622426059">
    <w:abstractNumId w:val="70"/>
  </w:num>
  <w:num w:numId="45" w16cid:durableId="1454203771">
    <w:abstractNumId w:val="67"/>
  </w:num>
  <w:num w:numId="46" w16cid:durableId="1955745233">
    <w:abstractNumId w:val="28"/>
  </w:num>
  <w:num w:numId="47" w16cid:durableId="109906868">
    <w:abstractNumId w:val="7"/>
  </w:num>
  <w:num w:numId="48" w16cid:durableId="1072237491">
    <w:abstractNumId w:val="41"/>
  </w:num>
  <w:num w:numId="49" w16cid:durableId="2070810781">
    <w:abstractNumId w:val="51"/>
  </w:num>
  <w:num w:numId="50" w16cid:durableId="359672264">
    <w:abstractNumId w:val="88"/>
  </w:num>
  <w:num w:numId="51" w16cid:durableId="1067537203">
    <w:abstractNumId w:val="3"/>
  </w:num>
  <w:num w:numId="52" w16cid:durableId="2144809823">
    <w:abstractNumId w:val="84"/>
  </w:num>
  <w:num w:numId="53" w16cid:durableId="829951254">
    <w:abstractNumId w:val="40"/>
  </w:num>
  <w:num w:numId="54" w16cid:durableId="1834687002">
    <w:abstractNumId w:val="73"/>
  </w:num>
  <w:num w:numId="55" w16cid:durableId="600069309">
    <w:abstractNumId w:val="19"/>
  </w:num>
  <w:num w:numId="56" w16cid:durableId="159081917">
    <w:abstractNumId w:val="82"/>
  </w:num>
  <w:num w:numId="57" w16cid:durableId="896817613">
    <w:abstractNumId w:val="47"/>
  </w:num>
  <w:num w:numId="58" w16cid:durableId="1166870623">
    <w:abstractNumId w:val="62"/>
  </w:num>
  <w:num w:numId="59" w16cid:durableId="1791390495">
    <w:abstractNumId w:val="95"/>
  </w:num>
  <w:num w:numId="60" w16cid:durableId="898394305">
    <w:abstractNumId w:val="11"/>
  </w:num>
  <w:num w:numId="61" w16cid:durableId="178012749">
    <w:abstractNumId w:val="46"/>
  </w:num>
  <w:num w:numId="62" w16cid:durableId="633214202">
    <w:abstractNumId w:val="42"/>
  </w:num>
  <w:num w:numId="63" w16cid:durableId="372468333">
    <w:abstractNumId w:val="87"/>
  </w:num>
  <w:num w:numId="64" w16cid:durableId="1096288265">
    <w:abstractNumId w:val="6"/>
  </w:num>
  <w:num w:numId="65" w16cid:durableId="1079138864">
    <w:abstractNumId w:val="92"/>
  </w:num>
  <w:num w:numId="66" w16cid:durableId="1129982072">
    <w:abstractNumId w:val="90"/>
  </w:num>
  <w:num w:numId="67" w16cid:durableId="1387140332">
    <w:abstractNumId w:val="53"/>
  </w:num>
  <w:num w:numId="68" w16cid:durableId="1771393550">
    <w:abstractNumId w:val="0"/>
  </w:num>
  <w:num w:numId="69" w16cid:durableId="1427850283">
    <w:abstractNumId w:val="34"/>
  </w:num>
  <w:num w:numId="70" w16cid:durableId="1818376851">
    <w:abstractNumId w:val="94"/>
  </w:num>
  <w:num w:numId="71" w16cid:durableId="2066875766">
    <w:abstractNumId w:val="37"/>
  </w:num>
  <w:num w:numId="72" w16cid:durableId="2027247842">
    <w:abstractNumId w:val="76"/>
  </w:num>
  <w:num w:numId="73" w16cid:durableId="1516264736">
    <w:abstractNumId w:val="60"/>
  </w:num>
  <w:num w:numId="74" w16cid:durableId="824472492">
    <w:abstractNumId w:val="18"/>
  </w:num>
  <w:num w:numId="75" w16cid:durableId="1212034422">
    <w:abstractNumId w:val="80"/>
  </w:num>
  <w:num w:numId="76" w16cid:durableId="1508787758">
    <w:abstractNumId w:val="49"/>
  </w:num>
  <w:num w:numId="77" w16cid:durableId="794367257">
    <w:abstractNumId w:val="36"/>
  </w:num>
  <w:num w:numId="78" w16cid:durableId="2111703158">
    <w:abstractNumId w:val="89"/>
  </w:num>
  <w:num w:numId="79" w16cid:durableId="1987582885">
    <w:abstractNumId w:val="38"/>
  </w:num>
  <w:num w:numId="80" w16cid:durableId="1338456645">
    <w:abstractNumId w:val="57"/>
  </w:num>
  <w:num w:numId="81" w16cid:durableId="376129354">
    <w:abstractNumId w:val="20"/>
  </w:num>
  <w:num w:numId="82" w16cid:durableId="926891110">
    <w:abstractNumId w:val="79"/>
  </w:num>
  <w:num w:numId="83" w16cid:durableId="1949505726">
    <w:abstractNumId w:val="14"/>
  </w:num>
  <w:num w:numId="84" w16cid:durableId="224029499">
    <w:abstractNumId w:val="48"/>
  </w:num>
  <w:num w:numId="85" w16cid:durableId="1029798034">
    <w:abstractNumId w:val="63"/>
  </w:num>
  <w:num w:numId="86" w16cid:durableId="508448460">
    <w:abstractNumId w:val="74"/>
  </w:num>
  <w:num w:numId="87" w16cid:durableId="1096748013">
    <w:abstractNumId w:val="4"/>
  </w:num>
  <w:num w:numId="88" w16cid:durableId="992758569">
    <w:abstractNumId w:val="35"/>
  </w:num>
  <w:num w:numId="89" w16cid:durableId="1821268331">
    <w:abstractNumId w:val="15"/>
  </w:num>
  <w:num w:numId="90" w16cid:durableId="1388920664">
    <w:abstractNumId w:val="78"/>
  </w:num>
  <w:num w:numId="91" w16cid:durableId="1431469070">
    <w:abstractNumId w:val="5"/>
  </w:num>
  <w:num w:numId="92" w16cid:durableId="2129280455">
    <w:abstractNumId w:val="23"/>
  </w:num>
  <w:num w:numId="93" w16cid:durableId="1156337709">
    <w:abstractNumId w:val="26"/>
  </w:num>
  <w:num w:numId="94" w16cid:durableId="1205943004">
    <w:abstractNumId w:val="68"/>
  </w:num>
  <w:num w:numId="95" w16cid:durableId="911936421">
    <w:abstractNumId w:val="31"/>
  </w:num>
  <w:num w:numId="96" w16cid:durableId="2044357719">
    <w:abstractNumId w:val="77"/>
  </w:num>
  <w:num w:numId="97" w16cid:durableId="1078021061">
    <w:abstractNumId w:val="61"/>
  </w:num>
  <w:num w:numId="98" w16cid:durableId="1534880814">
    <w:abstractNumId w:val="17"/>
  </w:num>
  <w:num w:numId="99" w16cid:durableId="134559559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89"/>
    <w:rsid w:val="0001372E"/>
    <w:rsid w:val="000603D3"/>
    <w:rsid w:val="0009045A"/>
    <w:rsid w:val="000A76DB"/>
    <w:rsid w:val="00125533"/>
    <w:rsid w:val="00197263"/>
    <w:rsid w:val="001D158D"/>
    <w:rsid w:val="001E7777"/>
    <w:rsid w:val="0027589B"/>
    <w:rsid w:val="002A004F"/>
    <w:rsid w:val="002A11CD"/>
    <w:rsid w:val="003101F5"/>
    <w:rsid w:val="0035608A"/>
    <w:rsid w:val="00364BD4"/>
    <w:rsid w:val="00373326"/>
    <w:rsid w:val="003D2733"/>
    <w:rsid w:val="003E311E"/>
    <w:rsid w:val="004059B9"/>
    <w:rsid w:val="00451728"/>
    <w:rsid w:val="004957ED"/>
    <w:rsid w:val="004F4993"/>
    <w:rsid w:val="00512B5C"/>
    <w:rsid w:val="00541BC3"/>
    <w:rsid w:val="0058580D"/>
    <w:rsid w:val="005E419B"/>
    <w:rsid w:val="005F067D"/>
    <w:rsid w:val="005F574D"/>
    <w:rsid w:val="00622F6D"/>
    <w:rsid w:val="00634789"/>
    <w:rsid w:val="00644F89"/>
    <w:rsid w:val="00673158"/>
    <w:rsid w:val="00693BAF"/>
    <w:rsid w:val="00695A74"/>
    <w:rsid w:val="006C1E79"/>
    <w:rsid w:val="00711D0F"/>
    <w:rsid w:val="007C09DB"/>
    <w:rsid w:val="007E2C5E"/>
    <w:rsid w:val="007F0372"/>
    <w:rsid w:val="008120BF"/>
    <w:rsid w:val="00861C13"/>
    <w:rsid w:val="008765A3"/>
    <w:rsid w:val="008812FD"/>
    <w:rsid w:val="008B571E"/>
    <w:rsid w:val="008F4437"/>
    <w:rsid w:val="009534C2"/>
    <w:rsid w:val="00974B6E"/>
    <w:rsid w:val="009764A7"/>
    <w:rsid w:val="0098296D"/>
    <w:rsid w:val="00987991"/>
    <w:rsid w:val="009F71F3"/>
    <w:rsid w:val="00AC6014"/>
    <w:rsid w:val="00AC742D"/>
    <w:rsid w:val="00B02852"/>
    <w:rsid w:val="00B5080C"/>
    <w:rsid w:val="00B5101A"/>
    <w:rsid w:val="00B66926"/>
    <w:rsid w:val="00B874B9"/>
    <w:rsid w:val="00C114A6"/>
    <w:rsid w:val="00C20C13"/>
    <w:rsid w:val="00C85D21"/>
    <w:rsid w:val="00CA152A"/>
    <w:rsid w:val="00CB453C"/>
    <w:rsid w:val="00CC2D44"/>
    <w:rsid w:val="00CC46A6"/>
    <w:rsid w:val="00D028E5"/>
    <w:rsid w:val="00D32EC4"/>
    <w:rsid w:val="00DA4140"/>
    <w:rsid w:val="00DB69E7"/>
    <w:rsid w:val="00DC1DD1"/>
    <w:rsid w:val="00DE76BB"/>
    <w:rsid w:val="00E93FF2"/>
    <w:rsid w:val="00EA2726"/>
    <w:rsid w:val="00FA2BBE"/>
    <w:rsid w:val="00FE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65811"/>
  <w15:chartTrackingRefBased/>
  <w15:docId w15:val="{6268863D-455F-423B-811F-798EB858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789"/>
    <w:pPr>
      <w:spacing w:after="15" w:line="267" w:lineRule="auto"/>
      <w:ind w:left="5" w:right="38" w:hanging="5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4789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34789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4789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4789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4789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4789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4789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4789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4789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4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34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47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478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478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47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47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47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47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4789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34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4789"/>
    <w:pPr>
      <w:numPr>
        <w:ilvl w:val="1"/>
      </w:numPr>
      <w:spacing w:after="160" w:line="259" w:lineRule="auto"/>
      <w:ind w:left="5" w:right="0" w:hanging="5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34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4789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34789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L1,Akapit z listą5,Akapit normalny,Akapit z listą1,Kolorowa lista — akcent 11,List Paragraph2,CW_Lista,lp1,Preambuła,Dot pt,F5 List Paragraph,Recommendation,List Paragraph11,Podsis rysunku,Obie"/>
    <w:basedOn w:val="Normalny"/>
    <w:link w:val="AkapitzlistZnak"/>
    <w:uiPriority w:val="34"/>
    <w:qFormat/>
    <w:rsid w:val="00634789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347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4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47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478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A0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L1 Znak,Akapit z listą5 Znak,Akapit normalny Znak,Akapit z listą1 Znak,Kolorowa lista — akcent 11 Znak,List Paragraph2 Znak,CW_Lista Znak,lp1 Znak,Preambuła Znak,Dot pt Znak"/>
    <w:link w:val="Akapitzlist"/>
    <w:uiPriority w:val="34"/>
    <w:qFormat/>
    <w:locked/>
    <w:rsid w:val="00C20C13"/>
  </w:style>
  <w:style w:type="paragraph" w:customStyle="1" w:styleId="Standard">
    <w:name w:val="Standard"/>
    <w:link w:val="StandardZnak"/>
    <w:qFormat/>
    <w:rsid w:val="007E2C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andardZnak">
    <w:name w:val="Standard Znak"/>
    <w:link w:val="Standard"/>
    <w:rsid w:val="007E2C5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DC1DD1"/>
    <w:pPr>
      <w:widowControl w:val="0"/>
      <w:autoSpaceDE w:val="0"/>
      <w:autoSpaceDN w:val="0"/>
      <w:spacing w:after="0" w:line="240" w:lineRule="auto"/>
      <w:ind w:left="107" w:right="0" w:firstLine="0"/>
      <w:jc w:val="left"/>
    </w:pPr>
    <w:rPr>
      <w:rFonts w:ascii="Calibri Light" w:eastAsiaTheme="minorEastAsia" w:hAnsi="Calibri Light" w:cs="Calibri Light"/>
      <w:color w:val="auto"/>
      <w:sz w:val="22"/>
    </w:rPr>
  </w:style>
  <w:style w:type="table" w:customStyle="1" w:styleId="Tabela-Siatka7">
    <w:name w:val="Tabela - Siatka7"/>
    <w:basedOn w:val="Standardowy"/>
    <w:next w:val="Tabela-Siatka"/>
    <w:uiPriority w:val="39"/>
    <w:rsid w:val="00DC1DD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F499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5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D21"/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85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D21"/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29</Pages>
  <Words>7069</Words>
  <Characters>42416</Characters>
  <Application>Microsoft Office Word</Application>
  <DocSecurity>0</DocSecurity>
  <Lines>353</Lines>
  <Paragraphs>98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</dc:creator>
  <cp:keywords/>
  <dc:description/>
  <cp:lastModifiedBy>SP ZOZ</cp:lastModifiedBy>
  <cp:revision>15</cp:revision>
  <dcterms:created xsi:type="dcterms:W3CDTF">2025-10-20T07:35:00Z</dcterms:created>
  <dcterms:modified xsi:type="dcterms:W3CDTF">2025-10-27T09:41:00Z</dcterms:modified>
</cp:coreProperties>
</file>